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0"/>
        <w:jc w:val="left"/>
        <w:spacing w:line="360" w:lineRule="auto"/>
        <w:rPr>
          <w:rFonts w:hint="eastAsia" w:cs="Times New Roman" w:asciiTheme="minorEastAsia" w:hAnsiTheme="minorEastAsia"/>
          <w:b/>
          <w:bCs/>
          <w:color w:val="000000"/>
          <w:spacing w:val="80"/>
          <w:sz w:val="64"/>
          <w:szCs w:val="20"/>
        </w:rPr>
      </w:pPr>
      <w:r>
        <w:rPr>
          <w:rFonts w:hint="eastAsia" w:cs="Times New Roman" w:asciiTheme="minorEastAsia" w:hAnsiTheme="minorEastAsia"/>
          <w:b/>
          <w:bCs/>
          <w:color w:val="000000"/>
          <w:spacing w:val="80"/>
          <w:sz w:val="64"/>
          <w:szCs w:val="20"/>
        </w:rPr>
      </w:r>
      <w:r/>
    </w:p>
    <w:p>
      <w:pPr>
        <w:ind w:firstLine="1600"/>
        <w:jc w:val="left"/>
        <w:spacing w:line="360" w:lineRule="auto"/>
        <w:rPr>
          <w:rFonts w:hint="eastAsia" w:cs="Times New Roman" w:asciiTheme="minorEastAsia" w:hAnsiTheme="minorEastAsia"/>
          <w:b/>
          <w:bCs/>
          <w:color w:val="000000"/>
          <w:spacing w:val="80"/>
          <w:sz w:val="64"/>
          <w:szCs w:val="20"/>
        </w:rPr>
      </w:pPr>
      <w:r>
        <w:rPr>
          <w:rFonts w:hint="eastAsia" w:cs="Times New Roman" w:asciiTheme="minorEastAsia" w:hAnsiTheme="minorEastAsia"/>
          <w:b/>
          <w:bCs/>
          <w:color w:val="000000"/>
          <w:spacing w:val="80"/>
          <w:sz w:val="64"/>
          <w:szCs w:val="20"/>
        </w:rPr>
        <w:t xml:space="preserve"> </w:t>
      </w:r>
      <w:r/>
    </w:p>
    <w:p>
      <w:pPr>
        <w:jc w:val="center"/>
        <w:spacing w:line="360" w:lineRule="auto"/>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 xml:space="preserve">连云港市政府采购</w:t>
      </w:r>
      <w:r/>
    </w:p>
    <w:p>
      <w:pPr>
        <w:ind w:firstLine="947"/>
        <w:jc w:val="center"/>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jc w:val="center"/>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jc w:val="center"/>
        <w:spacing w:line="360" w:lineRule="auto"/>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 xml:space="preserve">招标文件</w:t>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left="840" w:firstLine="611"/>
        <w:spacing w:line="360" w:lineRule="auto"/>
        <w:rPr>
          <w:rFonts w:hint="eastAsia" w:cs="Times New Roman" w:asciiTheme="minorEastAsia" w:hAnsiTheme="minorEastAsia" w:eastAsiaTheme="minorEastAsia"/>
          <w:b/>
          <w:bCs/>
          <w:color w:val="000000"/>
          <w:spacing w:val="16"/>
          <w:sz w:val="44"/>
          <w:szCs w:val="24"/>
          <w:lang w:eastAsia="zh-CN"/>
        </w:rPr>
      </w:pPr>
      <w:r>
        <w:rPr>
          <w:rFonts w:hint="eastAsia" w:cs="Times New Roman" w:asciiTheme="minorEastAsia" w:hAnsiTheme="minorEastAsia"/>
          <w:b/>
          <w:bCs/>
          <w:color w:val="000000"/>
          <w:sz w:val="32"/>
          <w:szCs w:val="24"/>
        </w:rPr>
        <w:t xml:space="preserve">项目名称：</w:t>
      </w:r>
      <w:r>
        <w:rPr>
          <w:rFonts w:hint="eastAsia" w:cs="Times New Roman" w:asciiTheme="minorEastAsia" w:hAnsiTheme="minorEastAsia"/>
          <w:b/>
          <w:bCs/>
          <w:color w:val="000000"/>
          <w:sz w:val="32"/>
          <w:szCs w:val="24"/>
          <w:lang w:eastAsia="zh-CN"/>
        </w:rPr>
        <w:t xml:space="preserve">连云港市第一人民医院超声诊断仪采购</w:t>
      </w:r>
      <w:r/>
    </w:p>
    <w:p>
      <w:pPr>
        <w:ind w:left="840" w:firstLine="611"/>
        <w:spacing w:line="360" w:lineRule="auto"/>
        <w:rPr>
          <w:rFonts w:hint="eastAsia" w:cs="Times New Roman" w:asciiTheme="minorEastAsia" w:hAnsiTheme="minorEastAsia" w:eastAsiaTheme="minorEastAsia"/>
          <w:b/>
          <w:bCs/>
          <w:color w:val="000000"/>
          <w:sz w:val="32"/>
          <w:szCs w:val="24"/>
          <w:lang w:eastAsia="zh-CN"/>
        </w:rPr>
      </w:pPr>
      <w:r>
        <w:rPr>
          <w:rFonts w:hint="eastAsia" w:cs="Times New Roman" w:asciiTheme="minorEastAsia" w:hAnsiTheme="minorEastAsia"/>
          <w:b/>
          <w:bCs/>
          <w:color w:val="000000"/>
          <w:sz w:val="32"/>
          <w:szCs w:val="24"/>
        </w:rPr>
        <w:t xml:space="preserve">项目编号：</w:t>
      </w:r>
      <w:r>
        <w:rPr>
          <w:rFonts w:hint="eastAsia" w:cs="Times New Roman" w:asciiTheme="minorEastAsia" w:hAnsiTheme="minorEastAsia"/>
          <w:b/>
          <w:bCs/>
          <w:color w:val="000000"/>
          <w:sz w:val="32"/>
          <w:szCs w:val="24"/>
          <w:lang w:eastAsia="zh-CN"/>
        </w:rPr>
        <w:t xml:space="preserve">JSZC-320700-ZJZB-G2026-0095</w:t>
      </w:r>
      <w:r/>
    </w:p>
    <w:p>
      <w:pPr>
        <w:ind w:firstLine="482"/>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left="840" w:firstLine="640"/>
        <w:spacing w:before="120" w:after="120" w:line="360" w:lineRule="auto"/>
        <w:rPr>
          <w:rFonts w:hint="eastAsia" w:cs="Times New Roman" w:asciiTheme="minorEastAsia" w:hAnsiTheme="minorEastAsia" w:eastAsiaTheme="minorEastAsia"/>
          <w:bCs/>
          <w:color w:val="000000"/>
          <w:sz w:val="32"/>
          <w:szCs w:val="24"/>
          <w:lang w:eastAsia="zh-CN"/>
        </w:rPr>
      </w:pPr>
      <w:r>
        <w:rPr>
          <w:rFonts w:hint="eastAsia" w:cs="Times New Roman" w:asciiTheme="minorEastAsia" w:hAnsiTheme="minorEastAsia"/>
          <w:bCs/>
          <w:color w:val="000000"/>
          <w:sz w:val="32"/>
          <w:szCs w:val="24"/>
        </w:rPr>
        <w:t xml:space="preserve">采购人：</w:t>
      </w:r>
      <w:r>
        <w:rPr>
          <w:rFonts w:hint="eastAsia" w:cs="Times New Roman" w:asciiTheme="minorEastAsia" w:hAnsiTheme="minorEastAsia"/>
          <w:bCs/>
          <w:color w:val="000000"/>
          <w:sz w:val="32"/>
          <w:szCs w:val="24"/>
          <w:lang w:eastAsia="zh-CN"/>
        </w:rPr>
        <w:t xml:space="preserve">连云港市第一人民医院</w:t>
      </w:r>
      <w:r/>
    </w:p>
    <w:p>
      <w:pPr>
        <w:ind w:left="840" w:firstLine="640"/>
        <w:jc w:val="left"/>
        <w:spacing w:before="120" w:after="120" w:line="360" w:lineRule="auto"/>
        <w:rPr>
          <w:rFonts w:hint="eastAsia" w:cs="Times New Roman" w:asciiTheme="minorEastAsia" w:hAnsiTheme="minorEastAsia"/>
          <w:bCs/>
          <w:color w:val="000000"/>
          <w:sz w:val="32"/>
          <w:szCs w:val="24"/>
        </w:rPr>
      </w:pPr>
      <w:r>
        <w:rPr>
          <w:rFonts w:hint="eastAsia" w:cs="Times New Roman" w:asciiTheme="minorEastAsia" w:hAnsiTheme="minorEastAsia"/>
          <w:bCs/>
          <w:color w:val="000000"/>
          <w:sz w:val="32"/>
          <w:szCs w:val="24"/>
        </w:rPr>
        <w:t xml:space="preserve">采购代理机构：江苏中际招标代理有限公司</w:t>
      </w:r>
      <w:r/>
    </w:p>
    <w:p>
      <w:pPr>
        <w:ind w:right="-993" w:firstLine="562"/>
        <w:jc w:val="center"/>
        <w:spacing w:line="360" w:lineRule="auto"/>
        <w:rPr>
          <w:rFonts w:hint="eastAsia" w:cs="Times New Roman" w:asciiTheme="minorEastAsia" w:hAnsiTheme="minorEastAsia"/>
          <w:color w:val="000000"/>
          <w:sz w:val="28"/>
          <w:szCs w:val="24"/>
        </w:rPr>
      </w:pPr>
      <w:r>
        <w:rPr>
          <w:rFonts w:hint="eastAsia" w:cs="Times New Roman" w:asciiTheme="minorEastAsia" w:hAnsiTheme="minorEastAsia"/>
          <w:color w:val="000000"/>
          <w:sz w:val="28"/>
          <w:szCs w:val="24"/>
        </w:rPr>
        <w:t xml:space="preserve">202</w:t>
      </w:r>
      <w:r>
        <w:rPr>
          <w:rFonts w:hint="eastAsia" w:cs="Times New Roman" w:asciiTheme="minorEastAsia" w:hAnsiTheme="minorEastAsia"/>
          <w:color w:val="000000"/>
          <w:sz w:val="28"/>
          <w:szCs w:val="24"/>
          <w:lang w:val="en-US" w:eastAsia="zh-CN"/>
        </w:rPr>
        <w:t xml:space="preserve">6</w:t>
      </w:r>
      <w:r>
        <w:rPr>
          <w:rFonts w:hint="eastAsia" w:cs="Times New Roman" w:asciiTheme="minorEastAsia" w:hAnsiTheme="minorEastAsia"/>
          <w:color w:val="000000"/>
          <w:sz w:val="28"/>
          <w:szCs w:val="24"/>
        </w:rPr>
        <w:t xml:space="preserve">年</w:t>
      </w:r>
      <w:r>
        <w:rPr>
          <w:rFonts w:hint="eastAsia" w:cs="Times New Roman" w:asciiTheme="minorEastAsia" w:hAnsiTheme="minorEastAsia"/>
          <w:color w:val="000000"/>
          <w:sz w:val="28"/>
          <w:szCs w:val="24"/>
          <w:lang w:val="en-US" w:eastAsia="zh-CN"/>
        </w:rPr>
        <w:t xml:space="preserve">8</w:t>
      </w:r>
      <w:r>
        <w:rPr>
          <w:rFonts w:hint="eastAsia" w:cs="Times New Roman" w:asciiTheme="minorEastAsia" w:hAnsiTheme="minorEastAsia"/>
          <w:color w:val="000000"/>
          <w:sz w:val="28"/>
          <w:szCs w:val="24"/>
        </w:rPr>
        <w:t xml:space="preserve">月</w:t>
      </w:r>
      <w:r/>
    </w:p>
    <w:p>
      <w:pPr>
        <w:ind w:firstLine="562"/>
        <w:jc w:val="center"/>
        <w:rPr>
          <w:rFonts w:hint="eastAsia" w:cs="Times New Roman" w:asciiTheme="minorEastAsia" w:hAnsiTheme="minorEastAsia"/>
          <w:b/>
          <w:sz w:val="36"/>
          <w:szCs w:val="20"/>
        </w:rPr>
      </w:pPr>
      <w:r>
        <w:rPr>
          <w:rFonts w:cs="Times New Roman" w:asciiTheme="minorEastAsia" w:hAnsiTheme="minorEastAsia"/>
          <w:b/>
          <w:sz w:val="28"/>
          <w:szCs w:val="20"/>
        </w:rPr>
        <w:br w:type="page" w:clear="all"/>
      </w:r>
      <w:bookmarkStart w:id="0" w:name="_Toc3580"/>
      <w:r>
        <w:rPr>
          <w:rFonts w:hint="eastAsia" w:cs="Times New Roman" w:asciiTheme="minorEastAsia" w:hAnsiTheme="minorEastAsia"/>
          <w:color w:val="000000"/>
          <w:sz w:val="36"/>
          <w:szCs w:val="20"/>
        </w:rPr>
        <w:t xml:space="preserve">目录</w:t>
      </w:r>
      <w:bookmarkEnd w:id="0"/>
      <w:r/>
      <w:r/>
    </w:p>
    <w:p>
      <w:pPr>
        <w:pStyle w:val="880"/>
        <w:tabs>
          <w:tab w:val="right" w:pos="9412" w:leader="dot"/>
        </w:tabs>
        <w:rPr>
          <w:i w:val="0"/>
          <w:iCs/>
          <w:sz w:val="28"/>
          <w:szCs w:val="28"/>
        </w:rPr>
      </w:pPr>
      <w:r>
        <w:rPr>
          <w:rFonts w:hint="eastAsia" w:asciiTheme="minorEastAsia" w:hAnsiTheme="minorEastAsia" w:eastAsiaTheme="minorEastAsia"/>
          <w:b w:val="0"/>
          <w:bCs w:val="0"/>
          <w:i w:val="0"/>
          <w:color w:val="000000"/>
          <w:sz w:val="28"/>
          <w:szCs w:val="28"/>
        </w:rPr>
        <w:fldChar w:fldCharType="begin"/>
      </w:r>
      <w:r>
        <w:rPr>
          <w:rFonts w:hint="eastAsia" w:asciiTheme="minorEastAsia" w:hAnsiTheme="minorEastAsia" w:eastAsiaTheme="minorEastAsia"/>
          <w:i w:val="0"/>
          <w:color w:val="000000"/>
          <w:sz w:val="28"/>
          <w:szCs w:val="28"/>
        </w:rPr>
        <w:instrText xml:space="preserve">TOC \o "1-1" \h \u </w:instrText>
      </w:r>
      <w:r>
        <w:rPr>
          <w:rFonts w:hint="eastAsia" w:asciiTheme="minorEastAsia" w:hAnsiTheme="minorEastAsia" w:eastAsiaTheme="minorEastAsia"/>
          <w:b w:val="0"/>
          <w:bCs w:val="0"/>
          <w:i w:val="0"/>
          <w:color w:val="000000"/>
          <w:sz w:val="28"/>
          <w:szCs w:val="28"/>
        </w:rPr>
        <w:fldChar w:fldCharType="separate"/>
      </w:r>
      <w:r>
        <w:rPr>
          <w:rFonts w:hint="eastAsia" w:asciiTheme="minorEastAsia" w:hAnsiTheme="minorEastAsia" w:eastAsiaTheme="minorEastAsia"/>
          <w:bCs w:val="0"/>
          <w:i w:val="0"/>
          <w:iCs/>
          <w:color w:val="000000"/>
          <w:sz w:val="28"/>
          <w:szCs w:val="28"/>
        </w:rPr>
        <w:fldChar w:fldCharType="begin"/>
      </w:r>
      <w:r>
        <w:rPr>
          <w:rFonts w:hint="eastAsia" w:asciiTheme="minorEastAsia" w:hAnsiTheme="minorEastAsia" w:eastAsiaTheme="minorEastAsia"/>
          <w:bCs w:val="0"/>
          <w:i w:val="0"/>
          <w:iCs/>
          <w:sz w:val="28"/>
          <w:szCs w:val="28"/>
        </w:rPr>
        <w:instrText xml:space="preserve"> HYPERLINK \l _Toc29670 </w:instrText>
      </w:r>
      <w:r>
        <w:rPr>
          <w:rFonts w:hint="eastAsia" w:asciiTheme="minorEastAsia" w:hAnsiTheme="minorEastAsia" w:eastAsiaTheme="minorEastAsia"/>
          <w:bCs w:val="0"/>
          <w:i w:val="0"/>
          <w:iCs/>
          <w:sz w:val="28"/>
          <w:szCs w:val="28"/>
        </w:rPr>
        <w:fldChar w:fldCharType="separate"/>
      </w:r>
      <w:r>
        <w:rPr>
          <w:rFonts w:hint="eastAsia" w:cs="Times New Roman" w:asciiTheme="minorEastAsia" w:hAnsiTheme="minorEastAsia"/>
          <w:i w:val="0"/>
          <w:iCs/>
          <w:sz w:val="28"/>
          <w:szCs w:val="28"/>
        </w:rPr>
        <w:t xml:space="preserve">第一章投标邀请</w:t>
      </w:r>
      <w:r>
        <w:rPr>
          <w:i w:val="0"/>
          <w:iCs/>
          <w:sz w:val="28"/>
          <w:szCs w:val="28"/>
        </w:rPr>
        <w:tab/>
      </w:r>
      <w:r>
        <w:rPr>
          <w:i w:val="0"/>
          <w:iCs/>
          <w:sz w:val="28"/>
          <w:szCs w:val="28"/>
        </w:rPr>
        <w:fldChar w:fldCharType="begin"/>
      </w:r>
      <w:r>
        <w:rPr>
          <w:i w:val="0"/>
          <w:iCs/>
          <w:sz w:val="28"/>
          <w:szCs w:val="28"/>
        </w:rPr>
        <w:instrText xml:space="preserve"> PAGEREF _Toc29670 \h </w:instrText>
      </w:r>
      <w:r>
        <w:rPr>
          <w:i w:val="0"/>
          <w:iCs/>
          <w:sz w:val="28"/>
          <w:szCs w:val="28"/>
        </w:rPr>
        <w:fldChar w:fldCharType="separate"/>
      </w:r>
      <w:r>
        <w:rPr>
          <w:i w:val="0"/>
          <w:iCs/>
          <w:sz w:val="28"/>
          <w:szCs w:val="28"/>
        </w:rPr>
        <w:t xml:space="preserve">3</w:t>
      </w:r>
      <w:r>
        <w:rPr>
          <w:i w:val="0"/>
          <w:iCs/>
          <w:sz w:val="28"/>
          <w:szCs w:val="28"/>
        </w:rPr>
        <w:fldChar w:fldCharType="end"/>
      </w:r>
      <w:r>
        <w:rPr>
          <w:rFonts w:hint="eastAsia" w:asciiTheme="minorEastAsia" w:hAnsiTheme="minorEastAsia" w:eastAsiaTheme="minorEastAsia"/>
          <w:bCs w:val="0"/>
          <w:i w:val="0"/>
          <w:iCs/>
          <w:color w:val="000000"/>
          <w:sz w:val="28"/>
          <w:szCs w:val="28"/>
        </w:rPr>
        <w:fldChar w:fldCharType="end"/>
      </w:r>
      <w:r/>
    </w:p>
    <w:p>
      <w:pPr>
        <w:pStyle w:val="880"/>
        <w:tabs>
          <w:tab w:val="right" w:pos="9412" w:leader="dot"/>
        </w:tabs>
        <w:rPr>
          <w:i w:val="0"/>
          <w:iCs/>
          <w:sz w:val="28"/>
          <w:szCs w:val="28"/>
        </w:rPr>
      </w:pPr>
      <w:r>
        <w:rPr>
          <w:rFonts w:hint="eastAsia" w:cs="Times New Roman" w:asciiTheme="minorEastAsia" w:hAnsiTheme="minorEastAsia"/>
          <w:bCs/>
          <w:i w:val="0"/>
          <w:iCs/>
          <w:color w:val="000000"/>
          <w:sz w:val="28"/>
          <w:szCs w:val="28"/>
        </w:rPr>
        <w:fldChar w:fldCharType="begin"/>
      </w:r>
      <w:r>
        <w:rPr>
          <w:rFonts w:hint="eastAsia" w:cs="Times New Roman" w:asciiTheme="minorEastAsia" w:hAnsiTheme="minorEastAsia"/>
          <w:bCs/>
          <w:i w:val="0"/>
          <w:iCs/>
          <w:sz w:val="28"/>
          <w:szCs w:val="28"/>
        </w:rPr>
        <w:instrText xml:space="preserve"> HYPERLINK \l _Toc9383 </w:instrText>
      </w:r>
      <w:r>
        <w:rPr>
          <w:rFonts w:hint="eastAsia" w:cs="Times New Roman" w:asciiTheme="minorEastAsia" w:hAnsiTheme="minorEastAsia"/>
          <w:bCs/>
          <w:i w:val="0"/>
          <w:iCs/>
          <w:sz w:val="28"/>
          <w:szCs w:val="28"/>
        </w:rPr>
        <w:fldChar w:fldCharType="separate"/>
      </w:r>
      <w:r>
        <w:rPr>
          <w:rFonts w:hint="eastAsia" w:cs="Times New Roman" w:asciiTheme="minorEastAsia" w:hAnsiTheme="minorEastAsia"/>
          <w:i w:val="0"/>
          <w:iCs/>
          <w:sz w:val="28"/>
          <w:szCs w:val="28"/>
        </w:rPr>
        <w:t xml:space="preserve">第二章投标人须知</w:t>
      </w:r>
      <w:r>
        <w:rPr>
          <w:i w:val="0"/>
          <w:iCs/>
          <w:sz w:val="28"/>
          <w:szCs w:val="28"/>
        </w:rPr>
        <w:tab/>
      </w:r>
      <w:r>
        <w:rPr>
          <w:i w:val="0"/>
          <w:iCs/>
          <w:sz w:val="28"/>
          <w:szCs w:val="28"/>
        </w:rPr>
        <w:fldChar w:fldCharType="begin"/>
      </w:r>
      <w:r>
        <w:rPr>
          <w:i w:val="0"/>
          <w:iCs/>
          <w:sz w:val="28"/>
          <w:szCs w:val="28"/>
        </w:rPr>
        <w:instrText xml:space="preserve"> PAGEREF _Toc9383 \h </w:instrText>
      </w:r>
      <w:r>
        <w:rPr>
          <w:i w:val="0"/>
          <w:iCs/>
          <w:sz w:val="28"/>
          <w:szCs w:val="28"/>
        </w:rPr>
        <w:fldChar w:fldCharType="separate"/>
      </w:r>
      <w:r>
        <w:rPr>
          <w:i w:val="0"/>
          <w:iCs/>
          <w:sz w:val="28"/>
          <w:szCs w:val="28"/>
        </w:rPr>
        <w:t xml:space="preserve">7</w:t>
      </w:r>
      <w:r>
        <w:rPr>
          <w:i w:val="0"/>
          <w:iCs/>
          <w:sz w:val="28"/>
          <w:szCs w:val="28"/>
        </w:rPr>
        <w:fldChar w:fldCharType="end"/>
      </w:r>
      <w:r>
        <w:rPr>
          <w:rFonts w:hint="eastAsia" w:cs="Times New Roman" w:asciiTheme="minorEastAsia" w:hAnsiTheme="minorEastAsia"/>
          <w:bCs/>
          <w:i w:val="0"/>
          <w:iCs/>
          <w:color w:val="000000"/>
          <w:sz w:val="28"/>
          <w:szCs w:val="28"/>
        </w:rPr>
        <w:fldChar w:fldCharType="end"/>
      </w:r>
      <w:r/>
    </w:p>
    <w:p>
      <w:pPr>
        <w:pStyle w:val="880"/>
        <w:tabs>
          <w:tab w:val="right" w:pos="9412" w:leader="dot"/>
        </w:tabs>
        <w:rPr>
          <w:i w:val="0"/>
          <w:iCs/>
          <w:sz w:val="28"/>
          <w:szCs w:val="28"/>
        </w:rPr>
      </w:pPr>
      <w:r>
        <w:rPr>
          <w:rFonts w:hint="eastAsia" w:cs="Times New Roman" w:asciiTheme="minorEastAsia" w:hAnsiTheme="minorEastAsia"/>
          <w:bCs/>
          <w:i w:val="0"/>
          <w:iCs/>
          <w:color w:val="000000"/>
          <w:sz w:val="28"/>
          <w:szCs w:val="28"/>
        </w:rPr>
        <w:fldChar w:fldCharType="begin"/>
      </w:r>
      <w:r>
        <w:rPr>
          <w:rFonts w:hint="eastAsia" w:cs="Times New Roman" w:asciiTheme="minorEastAsia" w:hAnsiTheme="minorEastAsia"/>
          <w:bCs/>
          <w:i w:val="0"/>
          <w:iCs/>
          <w:sz w:val="28"/>
          <w:szCs w:val="28"/>
        </w:rPr>
        <w:instrText xml:space="preserve"> HYPERLINK \l _Toc4023 </w:instrText>
      </w:r>
      <w:r>
        <w:rPr>
          <w:rFonts w:hint="eastAsia" w:cs="Times New Roman" w:asciiTheme="minorEastAsia" w:hAnsiTheme="minorEastAsia"/>
          <w:bCs/>
          <w:i w:val="0"/>
          <w:iCs/>
          <w:sz w:val="28"/>
          <w:szCs w:val="28"/>
        </w:rPr>
        <w:fldChar w:fldCharType="separate"/>
      </w:r>
      <w:r>
        <w:rPr>
          <w:rFonts w:hint="eastAsia" w:cs="Times New Roman" w:asciiTheme="minorEastAsia" w:hAnsiTheme="minorEastAsia"/>
          <w:i w:val="0"/>
          <w:iCs/>
          <w:sz w:val="28"/>
          <w:szCs w:val="28"/>
        </w:rPr>
        <w:t xml:space="preserve">第三章政府采购合同格式</w:t>
      </w:r>
      <w:r>
        <w:rPr>
          <w:i w:val="0"/>
          <w:iCs/>
          <w:sz w:val="28"/>
          <w:szCs w:val="28"/>
        </w:rPr>
        <w:tab/>
      </w:r>
      <w:r>
        <w:rPr>
          <w:i w:val="0"/>
          <w:iCs/>
          <w:sz w:val="28"/>
          <w:szCs w:val="28"/>
        </w:rPr>
        <w:fldChar w:fldCharType="begin"/>
      </w:r>
      <w:r>
        <w:rPr>
          <w:i w:val="0"/>
          <w:iCs/>
          <w:sz w:val="28"/>
          <w:szCs w:val="28"/>
        </w:rPr>
        <w:instrText xml:space="preserve"> PAGEREF _Toc4023 \h </w:instrText>
      </w:r>
      <w:r>
        <w:rPr>
          <w:i w:val="0"/>
          <w:iCs/>
          <w:sz w:val="28"/>
          <w:szCs w:val="28"/>
        </w:rPr>
        <w:fldChar w:fldCharType="separate"/>
      </w:r>
      <w:r>
        <w:rPr>
          <w:i w:val="0"/>
          <w:iCs/>
          <w:sz w:val="28"/>
          <w:szCs w:val="28"/>
        </w:rPr>
        <w:t xml:space="preserve">24</w:t>
      </w:r>
      <w:r>
        <w:rPr>
          <w:i w:val="0"/>
          <w:iCs/>
          <w:sz w:val="28"/>
          <w:szCs w:val="28"/>
        </w:rPr>
        <w:fldChar w:fldCharType="end"/>
      </w:r>
      <w:r>
        <w:rPr>
          <w:rFonts w:hint="eastAsia" w:cs="Times New Roman" w:asciiTheme="minorEastAsia" w:hAnsiTheme="minorEastAsia"/>
          <w:bCs/>
          <w:i w:val="0"/>
          <w:iCs/>
          <w:color w:val="000000"/>
          <w:sz w:val="28"/>
          <w:szCs w:val="28"/>
        </w:rPr>
        <w:fldChar w:fldCharType="end"/>
      </w:r>
      <w:r/>
    </w:p>
    <w:p>
      <w:pPr>
        <w:pStyle w:val="880"/>
        <w:tabs>
          <w:tab w:val="right" w:pos="9412" w:leader="dot"/>
        </w:tabs>
        <w:rPr>
          <w:i w:val="0"/>
          <w:iCs/>
          <w:sz w:val="28"/>
          <w:szCs w:val="28"/>
        </w:rPr>
      </w:pPr>
      <w:r>
        <w:rPr>
          <w:rFonts w:hint="eastAsia" w:cs="Times New Roman" w:asciiTheme="minorEastAsia" w:hAnsiTheme="minorEastAsia"/>
          <w:bCs/>
          <w:i w:val="0"/>
          <w:iCs/>
          <w:color w:val="000000"/>
          <w:sz w:val="28"/>
          <w:szCs w:val="28"/>
        </w:rPr>
        <w:fldChar w:fldCharType="begin"/>
      </w:r>
      <w:r>
        <w:rPr>
          <w:rFonts w:hint="eastAsia" w:cs="Times New Roman" w:asciiTheme="minorEastAsia" w:hAnsiTheme="minorEastAsia"/>
          <w:bCs/>
          <w:i w:val="0"/>
          <w:iCs/>
          <w:sz w:val="28"/>
          <w:szCs w:val="28"/>
        </w:rPr>
        <w:instrText xml:space="preserve"> HYPERLINK \l _Toc509 </w:instrText>
      </w:r>
      <w:r>
        <w:rPr>
          <w:rFonts w:hint="eastAsia" w:cs="Times New Roman" w:asciiTheme="minorEastAsia" w:hAnsiTheme="minorEastAsia"/>
          <w:bCs/>
          <w:i w:val="0"/>
          <w:iCs/>
          <w:sz w:val="28"/>
          <w:szCs w:val="28"/>
        </w:rPr>
        <w:fldChar w:fldCharType="separate"/>
      </w:r>
      <w:r>
        <w:rPr>
          <w:rFonts w:hint="eastAsia" w:asciiTheme="minorEastAsia" w:hAnsiTheme="minorEastAsia" w:eastAsiaTheme="minorEastAsia"/>
          <w:i w:val="0"/>
          <w:iCs/>
          <w:sz w:val="28"/>
          <w:szCs w:val="28"/>
        </w:rPr>
        <w:t xml:space="preserve">第四章投标文件格式</w:t>
      </w:r>
      <w:r>
        <w:rPr>
          <w:i w:val="0"/>
          <w:iCs/>
          <w:sz w:val="28"/>
          <w:szCs w:val="28"/>
        </w:rPr>
        <w:tab/>
      </w:r>
      <w:r>
        <w:rPr>
          <w:i w:val="0"/>
          <w:iCs/>
          <w:sz w:val="28"/>
          <w:szCs w:val="28"/>
        </w:rPr>
        <w:fldChar w:fldCharType="begin"/>
      </w:r>
      <w:r>
        <w:rPr>
          <w:i w:val="0"/>
          <w:iCs/>
          <w:sz w:val="28"/>
          <w:szCs w:val="28"/>
        </w:rPr>
        <w:instrText xml:space="preserve"> PAGEREF _Toc509 \h </w:instrText>
      </w:r>
      <w:r>
        <w:rPr>
          <w:i w:val="0"/>
          <w:iCs/>
          <w:sz w:val="28"/>
          <w:szCs w:val="28"/>
        </w:rPr>
        <w:fldChar w:fldCharType="separate"/>
      </w:r>
      <w:r>
        <w:rPr>
          <w:i w:val="0"/>
          <w:iCs/>
          <w:sz w:val="28"/>
          <w:szCs w:val="28"/>
        </w:rPr>
        <w:t xml:space="preserve">31</w:t>
      </w:r>
      <w:r>
        <w:rPr>
          <w:i w:val="0"/>
          <w:iCs/>
          <w:sz w:val="28"/>
          <w:szCs w:val="28"/>
        </w:rPr>
        <w:fldChar w:fldCharType="end"/>
      </w:r>
      <w:r>
        <w:rPr>
          <w:rFonts w:hint="eastAsia" w:cs="Times New Roman" w:asciiTheme="minorEastAsia" w:hAnsiTheme="minorEastAsia"/>
          <w:bCs/>
          <w:i w:val="0"/>
          <w:iCs/>
          <w:color w:val="000000"/>
          <w:sz w:val="28"/>
          <w:szCs w:val="28"/>
        </w:rPr>
        <w:fldChar w:fldCharType="end"/>
      </w:r>
      <w:r/>
    </w:p>
    <w:p>
      <w:pPr>
        <w:pStyle w:val="880"/>
        <w:tabs>
          <w:tab w:val="right" w:pos="9412" w:leader="dot"/>
        </w:tabs>
        <w:rPr>
          <w:i w:val="0"/>
          <w:iCs/>
          <w:sz w:val="28"/>
          <w:szCs w:val="28"/>
        </w:rPr>
      </w:pPr>
      <w:r>
        <w:rPr>
          <w:rFonts w:hint="eastAsia" w:cs="Times New Roman" w:asciiTheme="minorEastAsia" w:hAnsiTheme="minorEastAsia"/>
          <w:bCs/>
          <w:i w:val="0"/>
          <w:iCs/>
          <w:color w:val="000000"/>
          <w:sz w:val="28"/>
          <w:szCs w:val="28"/>
        </w:rPr>
        <w:fldChar w:fldCharType="begin"/>
      </w:r>
      <w:r>
        <w:rPr>
          <w:rFonts w:hint="eastAsia" w:cs="Times New Roman" w:asciiTheme="minorEastAsia" w:hAnsiTheme="minorEastAsia"/>
          <w:bCs/>
          <w:i w:val="0"/>
          <w:iCs/>
          <w:sz w:val="28"/>
          <w:szCs w:val="28"/>
        </w:rPr>
        <w:instrText xml:space="preserve"> HYPERLINK \l _Toc20095 </w:instrText>
      </w:r>
      <w:r>
        <w:rPr>
          <w:rFonts w:hint="eastAsia" w:cs="Times New Roman" w:asciiTheme="minorEastAsia" w:hAnsiTheme="minorEastAsia"/>
          <w:bCs/>
          <w:i w:val="0"/>
          <w:iCs/>
          <w:sz w:val="28"/>
          <w:szCs w:val="28"/>
        </w:rPr>
        <w:fldChar w:fldCharType="separate"/>
      </w:r>
      <w:r>
        <w:rPr>
          <w:rFonts w:hint="eastAsia" w:cs="Times New Roman" w:asciiTheme="minorEastAsia" w:hAnsiTheme="minorEastAsia"/>
          <w:i w:val="0"/>
          <w:iCs/>
          <w:sz w:val="28"/>
          <w:szCs w:val="28"/>
        </w:rPr>
        <w:t xml:space="preserve">第</w:t>
      </w:r>
      <w:r>
        <w:rPr>
          <w:rFonts w:hint="eastAsia" w:cs="Times New Roman" w:asciiTheme="minorEastAsia" w:hAnsiTheme="minorEastAsia"/>
          <w:i w:val="0"/>
          <w:iCs/>
          <w:sz w:val="28"/>
          <w:szCs w:val="28"/>
          <w:lang w:eastAsia="zh-CN"/>
        </w:rPr>
        <w:t xml:space="preserve">五</w:t>
      </w:r>
      <w:r>
        <w:rPr>
          <w:rFonts w:hint="eastAsia" w:cs="Times New Roman" w:asciiTheme="minorEastAsia" w:hAnsiTheme="minorEastAsia"/>
          <w:i w:val="0"/>
          <w:iCs/>
          <w:sz w:val="28"/>
          <w:szCs w:val="28"/>
        </w:rPr>
        <w:t xml:space="preserve">章项目需求</w:t>
      </w:r>
      <w:r>
        <w:rPr>
          <w:i w:val="0"/>
          <w:iCs/>
          <w:sz w:val="28"/>
          <w:szCs w:val="28"/>
        </w:rPr>
        <w:tab/>
      </w:r>
      <w:r>
        <w:rPr>
          <w:i w:val="0"/>
          <w:iCs/>
          <w:sz w:val="28"/>
          <w:szCs w:val="28"/>
        </w:rPr>
        <w:fldChar w:fldCharType="begin"/>
      </w:r>
      <w:r>
        <w:rPr>
          <w:i w:val="0"/>
          <w:iCs/>
          <w:sz w:val="28"/>
          <w:szCs w:val="28"/>
        </w:rPr>
        <w:instrText xml:space="preserve"> PAGEREF _Toc20095 \h </w:instrText>
      </w:r>
      <w:r>
        <w:rPr>
          <w:i w:val="0"/>
          <w:iCs/>
          <w:sz w:val="28"/>
          <w:szCs w:val="28"/>
        </w:rPr>
        <w:fldChar w:fldCharType="separate"/>
      </w:r>
      <w:r>
        <w:rPr>
          <w:i w:val="0"/>
          <w:iCs/>
          <w:sz w:val="28"/>
          <w:szCs w:val="28"/>
        </w:rPr>
        <w:t xml:space="preserve">47</w:t>
      </w:r>
      <w:r>
        <w:rPr>
          <w:i w:val="0"/>
          <w:iCs/>
          <w:sz w:val="28"/>
          <w:szCs w:val="28"/>
        </w:rPr>
        <w:fldChar w:fldCharType="end"/>
      </w:r>
      <w:r>
        <w:rPr>
          <w:rFonts w:hint="eastAsia" w:cs="Times New Roman" w:asciiTheme="minorEastAsia" w:hAnsiTheme="minorEastAsia"/>
          <w:bCs/>
          <w:i w:val="0"/>
          <w:iCs/>
          <w:color w:val="000000"/>
          <w:sz w:val="28"/>
          <w:szCs w:val="28"/>
        </w:rPr>
        <w:fldChar w:fldCharType="end"/>
      </w:r>
      <w:r/>
    </w:p>
    <w:p>
      <w:pPr>
        <w:pStyle w:val="880"/>
        <w:tabs>
          <w:tab w:val="right" w:pos="9412" w:leader="dot"/>
        </w:tabs>
      </w:pPr>
      <w:r>
        <w:rPr>
          <w:rFonts w:hint="eastAsia" w:cs="Times New Roman" w:asciiTheme="minorEastAsia" w:hAnsiTheme="minorEastAsia"/>
          <w:bCs/>
          <w:i w:val="0"/>
          <w:iCs/>
          <w:color w:val="000000"/>
          <w:sz w:val="28"/>
          <w:szCs w:val="28"/>
        </w:rPr>
        <w:fldChar w:fldCharType="begin"/>
      </w:r>
      <w:r>
        <w:rPr>
          <w:rFonts w:hint="eastAsia" w:cs="Times New Roman" w:asciiTheme="minorEastAsia" w:hAnsiTheme="minorEastAsia"/>
          <w:bCs/>
          <w:i w:val="0"/>
          <w:iCs/>
          <w:sz w:val="28"/>
          <w:szCs w:val="28"/>
        </w:rPr>
        <w:instrText xml:space="preserve"> HYPERLINK \l _Toc1515 </w:instrText>
      </w:r>
      <w:r>
        <w:rPr>
          <w:rFonts w:hint="eastAsia" w:cs="Times New Roman" w:asciiTheme="minorEastAsia" w:hAnsiTheme="minorEastAsia"/>
          <w:bCs/>
          <w:i w:val="0"/>
          <w:iCs/>
          <w:sz w:val="28"/>
          <w:szCs w:val="28"/>
        </w:rPr>
        <w:fldChar w:fldCharType="separate"/>
      </w:r>
      <w:r>
        <w:rPr>
          <w:rFonts w:hint="eastAsia" w:asciiTheme="minorEastAsia" w:hAnsiTheme="minorEastAsia" w:eastAsiaTheme="minorEastAsia"/>
          <w:i w:val="0"/>
          <w:iCs/>
          <w:sz w:val="28"/>
          <w:szCs w:val="28"/>
        </w:rPr>
        <w:t xml:space="preserve">第</w:t>
      </w:r>
      <w:r>
        <w:rPr>
          <w:rFonts w:hint="eastAsia" w:asciiTheme="minorEastAsia" w:hAnsiTheme="minorEastAsia" w:eastAsiaTheme="minorEastAsia"/>
          <w:i w:val="0"/>
          <w:iCs/>
          <w:sz w:val="28"/>
          <w:szCs w:val="28"/>
          <w:lang w:eastAsia="zh-CN"/>
        </w:rPr>
        <w:t xml:space="preserve">六</w:t>
      </w:r>
      <w:r>
        <w:rPr>
          <w:rFonts w:hint="eastAsia" w:asciiTheme="minorEastAsia" w:hAnsiTheme="minorEastAsia" w:eastAsiaTheme="minorEastAsia"/>
          <w:i w:val="0"/>
          <w:iCs/>
          <w:sz w:val="28"/>
          <w:szCs w:val="28"/>
        </w:rPr>
        <w:t xml:space="preserve">章评标办法</w:t>
      </w:r>
      <w:r>
        <w:rPr>
          <w:i w:val="0"/>
          <w:iCs/>
          <w:sz w:val="28"/>
          <w:szCs w:val="28"/>
        </w:rPr>
        <w:tab/>
      </w:r>
      <w:r>
        <w:rPr>
          <w:i w:val="0"/>
          <w:iCs/>
          <w:sz w:val="28"/>
          <w:szCs w:val="28"/>
        </w:rPr>
        <w:fldChar w:fldCharType="begin"/>
      </w:r>
      <w:r>
        <w:rPr>
          <w:i w:val="0"/>
          <w:iCs/>
          <w:sz w:val="28"/>
          <w:szCs w:val="28"/>
        </w:rPr>
        <w:instrText xml:space="preserve"> PAGEREF _Toc1515 \h </w:instrText>
      </w:r>
      <w:r>
        <w:rPr>
          <w:i w:val="0"/>
          <w:iCs/>
          <w:sz w:val="28"/>
          <w:szCs w:val="28"/>
        </w:rPr>
        <w:fldChar w:fldCharType="separate"/>
      </w:r>
      <w:r>
        <w:rPr>
          <w:i w:val="0"/>
          <w:iCs/>
          <w:sz w:val="28"/>
          <w:szCs w:val="28"/>
        </w:rPr>
        <w:t xml:space="preserve">73</w:t>
      </w:r>
      <w:r>
        <w:rPr>
          <w:i w:val="0"/>
          <w:iCs/>
          <w:sz w:val="28"/>
          <w:szCs w:val="28"/>
        </w:rPr>
        <w:fldChar w:fldCharType="end"/>
      </w:r>
      <w:r>
        <w:rPr>
          <w:rFonts w:hint="eastAsia" w:cs="Times New Roman" w:asciiTheme="minorEastAsia" w:hAnsiTheme="minorEastAsia"/>
          <w:bCs/>
          <w:i w:val="0"/>
          <w:iCs/>
          <w:color w:val="000000"/>
          <w:sz w:val="28"/>
          <w:szCs w:val="28"/>
        </w:rPr>
        <w:fldChar w:fldCharType="end"/>
      </w:r>
      <w:r/>
    </w:p>
    <w:p>
      <w:pPr>
        <w:ind w:firstLine="560"/>
        <w:spacing w:line="360" w:lineRule="auto"/>
        <w:tabs>
          <w:tab w:val="right" w:pos="9638" w:leader="dot"/>
        </w:tabs>
        <w:rPr>
          <w:rFonts w:hint="eastAsia" w:cs="Times New Roman" w:asciiTheme="minorEastAsia" w:hAnsiTheme="minorEastAsia"/>
          <w:color w:val="000000"/>
          <w:sz w:val="28"/>
          <w:szCs w:val="28"/>
        </w:rPr>
      </w:pPr>
      <w:r>
        <w:rPr>
          <w:rFonts w:hint="eastAsia" w:cs="Times New Roman" w:asciiTheme="minorEastAsia" w:hAnsiTheme="minorEastAsia"/>
          <w:bCs/>
          <w:color w:val="000000"/>
          <w:szCs w:val="28"/>
        </w:rPr>
        <w:fldChar w:fldCharType="end"/>
      </w:r>
      <w:r/>
    </w:p>
    <w:p>
      <w:pPr>
        <w:ind w:firstLine="723"/>
        <w:jc w:val="center"/>
        <w:keepLines/>
        <w:keepNext/>
        <w:spacing w:line="360" w:lineRule="auto"/>
        <w:rPr>
          <w:rFonts w:hint="eastAsia" w:cs="Times New Roman" w:asciiTheme="minorEastAsia" w:hAnsiTheme="minorEastAsia"/>
          <w:color w:val="000000"/>
          <w:szCs w:val="24"/>
        </w:rPr>
        <w:outlineLvl w:val="0"/>
      </w:pPr>
      <w:r/>
      <w:bookmarkStart w:id="1" w:name="_Toc139966426"/>
      <w:r/>
      <w:bookmarkStart w:id="2" w:name="_Toc139967210"/>
      <w:r>
        <w:rPr>
          <w:rFonts w:cs="Times New Roman" w:asciiTheme="minorEastAsia" w:hAnsiTheme="minorEastAsia"/>
          <w:color w:val="000000"/>
          <w:sz w:val="36"/>
          <w:szCs w:val="20"/>
        </w:rPr>
        <w:br w:type="page" w:clear="all"/>
      </w:r>
      <w:bookmarkStart w:id="3" w:name="_Toc513622226"/>
      <w:r/>
      <w:bookmarkStart w:id="4" w:name="_Toc29670"/>
      <w:r>
        <w:rPr>
          <w:rFonts w:hint="eastAsia" w:cs="Times New Roman" w:asciiTheme="minorEastAsia" w:hAnsiTheme="minorEastAsia"/>
          <w:color w:val="000000"/>
          <w:sz w:val="36"/>
          <w:szCs w:val="20"/>
        </w:rPr>
        <w:t xml:space="preserve">第一章投标邀请</w:t>
      </w:r>
      <w:bookmarkEnd w:id="3"/>
      <w:r/>
      <w:bookmarkEnd w:id="4"/>
      <w:r/>
      <w:r/>
    </w:p>
    <w:tbl>
      <w:tblPr>
        <w:tblStyle w:val="8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项目概况</w:t>
            </w:r>
            <w:r/>
          </w:p>
          <w:p>
            <w:pPr>
              <w:ind w:firstLine="480"/>
              <w:spacing w:line="360" w:lineRule="auto"/>
              <w:rPr>
                <w:rFonts w:hint="eastAsia" w:cs="Times New Roman" w:asciiTheme="minorEastAsia" w:hAnsiTheme="minorEastAsia"/>
                <w:color w:val="000000"/>
                <w:szCs w:val="24"/>
              </w:rPr>
            </w:pPr>
            <w:r>
              <w:rPr>
                <w:rFonts w:hint="eastAsia" w:cs="Times New Roman" w:asciiTheme="minorEastAsia" w:hAnsiTheme="minorEastAsia"/>
                <w:sz w:val="24"/>
                <w:szCs w:val="24"/>
                <w:u w:val="single"/>
                <w:lang w:eastAsia="zh-CN"/>
              </w:rPr>
              <w:t xml:space="preserve">连云港市第一人民医院超声诊断仪采购</w:t>
            </w:r>
            <w:r>
              <w:rPr>
                <w:rFonts w:hint="eastAsia" w:cs="Times New Roman" w:asciiTheme="minorEastAsia" w:hAnsiTheme="minorEastAsia"/>
                <w:color w:val="000000"/>
                <w:sz w:val="24"/>
                <w:szCs w:val="24"/>
              </w:rPr>
              <w:t xml:space="preserve">招标项目的潜在投标人应在</w:t>
            </w:r>
            <w:r>
              <w:rPr>
                <w:rFonts w:hint="eastAsia" w:cs="Times New Roman" w:asciiTheme="minorEastAsia" w:hAnsiTheme="minorEastAsia"/>
                <w:color w:val="000000"/>
                <w:sz w:val="24"/>
                <w:szCs w:val="24"/>
                <w:u w:val="single"/>
              </w:rPr>
              <w:t xml:space="preserve">江苏政府采购网</w:t>
            </w:r>
            <w:r>
              <w:rPr>
                <w:rFonts w:hint="eastAsia" w:cs="Times New Roman" w:asciiTheme="minorEastAsia" w:hAnsiTheme="minorEastAsia"/>
                <w:color w:val="000000"/>
                <w:sz w:val="24"/>
                <w:szCs w:val="24"/>
              </w:rPr>
              <w:t xml:space="preserve">获取招标文件，并于</w:t>
            </w:r>
            <w:r>
              <w:rPr>
                <w:rFonts w:hint="eastAsia" w:cs="Times New Roman" w:asciiTheme="minorEastAsia" w:hAnsiTheme="minorEastAsia"/>
                <w:sz w:val="24"/>
                <w:szCs w:val="24"/>
                <w:u w:val="single"/>
              </w:rPr>
              <w:t xml:space="preserve">202</w:t>
            </w:r>
            <w:r>
              <w:rPr>
                <w:rFonts w:hint="eastAsia" w:cs="Times New Roman" w:asciiTheme="minorEastAsia" w:hAnsiTheme="minorEastAsia"/>
                <w:sz w:val="24"/>
                <w:szCs w:val="24"/>
                <w:u w:val="single"/>
                <w:lang w:val="en-US" w:eastAsia="zh-CN"/>
              </w:rPr>
              <w:t xml:space="preserve">6</w:t>
            </w:r>
            <w:r>
              <w:rPr>
                <w:rFonts w:hint="eastAsia" w:cs="Times New Roman" w:asciiTheme="minorEastAsia" w:hAnsiTheme="minorEastAsia"/>
                <w:sz w:val="24"/>
                <w:szCs w:val="24"/>
                <w:u w:val="single"/>
              </w:rPr>
              <w:t xml:space="preserve">年</w:t>
            </w:r>
            <w:bookmarkStart w:id="27" w:name="_GoBack"/>
            <w:r/>
            <w:bookmarkEnd w:id="27"/>
            <w:r>
              <w:rPr>
                <w:rFonts w:hint="eastAsia" w:cs="Times New Roman" w:asciiTheme="minorEastAsia" w:hAnsiTheme="minorEastAsia"/>
                <w:sz w:val="24"/>
                <w:szCs w:val="24"/>
                <w:u w:val="single"/>
                <w:lang w:val="en-US" w:eastAsia="zh-CN"/>
              </w:rPr>
              <w:t xml:space="preserve">9月9日</w:t>
            </w:r>
            <w:r>
              <w:rPr>
                <w:rFonts w:hint="eastAsia" w:cs="Times New Roman" w:asciiTheme="minorEastAsia" w:hAnsiTheme="minorEastAsia"/>
                <w:sz w:val="24"/>
                <w:szCs w:val="24"/>
                <w:u w:val="single"/>
              </w:rPr>
              <w:t xml:space="preserve">9点</w:t>
            </w:r>
            <w:r>
              <w:rPr>
                <w:rFonts w:hint="eastAsia" w:cs="Times New Roman" w:asciiTheme="minorEastAsia" w:hAnsiTheme="minorEastAsia"/>
                <w:bCs/>
                <w:sz w:val="24"/>
                <w:szCs w:val="24"/>
                <w:u w:val="single"/>
              </w:rPr>
              <w:t xml:space="preserve">00分00秒</w:t>
            </w:r>
            <w:r>
              <w:rPr>
                <w:rFonts w:hint="eastAsia" w:cs="Times New Roman" w:asciiTheme="minorEastAsia" w:hAnsiTheme="minorEastAsia"/>
                <w:color w:val="000000"/>
                <w:sz w:val="24"/>
                <w:szCs w:val="24"/>
              </w:rPr>
              <w:t xml:space="preserve">（北京时间）前</w:t>
            </w:r>
            <w:r>
              <w:rPr>
                <w:rFonts w:hint="eastAsia" w:cs="宋体" w:asciiTheme="minorEastAsia" w:hAnsiTheme="minorEastAsia"/>
                <w:b/>
                <w:color w:val="ff0000"/>
                <w:sz w:val="24"/>
                <w:szCs w:val="24"/>
              </w:rPr>
              <w:t xml:space="preserve">上传电子投标文件</w:t>
            </w:r>
            <w:r>
              <w:rPr>
                <w:rFonts w:hint="eastAsia" w:cs="Times New Roman" w:asciiTheme="minorEastAsia" w:hAnsiTheme="minorEastAsia"/>
                <w:color w:val="000000"/>
                <w:sz w:val="24"/>
                <w:szCs w:val="24"/>
              </w:rPr>
              <w:t xml:space="preserve">。</w:t>
            </w:r>
            <w:r/>
          </w:p>
        </w:tc>
      </w:tr>
    </w:tbl>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一、项目基本情况</w:t>
      </w:r>
      <w:r/>
    </w:p>
    <w:p>
      <w:pPr>
        <w:ind w:firstLine="480"/>
        <w:spacing w:line="360" w:lineRule="auto"/>
        <w:rPr>
          <w:rFonts w:hint="eastAsia" w:cs="Times New Roman" w:asciiTheme="minorEastAsia" w:hAnsiTheme="minorEastAsia" w:eastAsiaTheme="minorEastAsia"/>
          <w:color w:val="000000"/>
          <w:sz w:val="24"/>
          <w:szCs w:val="24"/>
          <w:lang w:eastAsia="zh-CN"/>
        </w:rPr>
      </w:pPr>
      <w:r>
        <w:rPr>
          <w:rFonts w:hint="eastAsia" w:cs="Times New Roman" w:asciiTheme="minorEastAsia" w:hAnsiTheme="minorEastAsia"/>
          <w:color w:val="000000"/>
          <w:sz w:val="24"/>
          <w:szCs w:val="24"/>
        </w:rPr>
        <w:t xml:space="preserve">项目编号：</w:t>
      </w:r>
      <w:r>
        <w:rPr>
          <w:rFonts w:hint="eastAsia" w:cs="Times New Roman" w:asciiTheme="minorEastAsia" w:hAnsiTheme="minorEastAsia"/>
          <w:color w:val="000000"/>
          <w:sz w:val="24"/>
          <w:szCs w:val="24"/>
          <w:lang w:eastAsia="zh-CN"/>
        </w:rPr>
        <w:t xml:space="preserve">JSZC-320700-ZJZB-G2026-0095</w:t>
      </w:r>
      <w:r/>
    </w:p>
    <w:p>
      <w:pPr>
        <w:ind w:firstLine="480"/>
        <w:spacing w:line="360" w:lineRule="auto"/>
        <w:rPr>
          <w:rFonts w:hint="eastAsia" w:cs="Times New Roman" w:asciiTheme="minorEastAsia" w:hAnsiTheme="minorEastAsia" w:eastAsiaTheme="minorEastAsia"/>
          <w:color w:val="000000"/>
          <w:sz w:val="24"/>
          <w:szCs w:val="24"/>
          <w:lang w:eastAsia="zh-CN"/>
        </w:rPr>
      </w:pPr>
      <w:r>
        <w:rPr>
          <w:rFonts w:hint="eastAsia" w:cs="Times New Roman" w:asciiTheme="minorEastAsia" w:hAnsiTheme="minorEastAsia"/>
          <w:color w:val="000000"/>
          <w:sz w:val="24"/>
          <w:szCs w:val="24"/>
        </w:rPr>
        <w:t xml:space="preserve">项目名称：</w:t>
      </w:r>
      <w:r>
        <w:rPr>
          <w:rFonts w:hint="eastAsia" w:cs="Times New Roman" w:asciiTheme="minorEastAsia" w:hAnsiTheme="minorEastAsia"/>
          <w:color w:val="000000"/>
          <w:sz w:val="24"/>
          <w:szCs w:val="24"/>
          <w:lang w:eastAsia="zh-CN"/>
        </w:rPr>
        <w:t xml:space="preserve">连云港市第一人民医院超声诊断仪采购</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预算金额：</w:t>
      </w:r>
      <w:r>
        <w:rPr>
          <w:rFonts w:hint="eastAsia" w:cs="Times New Roman" w:asciiTheme="minorEastAsia" w:hAnsiTheme="minorEastAsia"/>
          <w:b/>
          <w:sz w:val="24"/>
          <w:szCs w:val="24"/>
          <w:lang w:val="en-US" w:eastAsia="zh-CN"/>
        </w:rPr>
        <w:t xml:space="preserve">1485</w:t>
      </w:r>
      <w:r>
        <w:rPr>
          <w:rFonts w:hint="eastAsia" w:cs="Times New Roman" w:asciiTheme="minorEastAsia" w:hAnsiTheme="minorEastAsia"/>
          <w:color w:val="000000"/>
          <w:sz w:val="24"/>
          <w:szCs w:val="24"/>
        </w:rPr>
        <w:t xml:space="preserve">万元，</w:t>
      </w:r>
      <w:r>
        <w:rPr>
          <w:rFonts w:hint="eastAsia" w:ascii="宋体" w:hAnsi="宋体" w:eastAsia="宋体" w:cs="Times New Roman"/>
          <w:color w:val="000000"/>
          <w:sz w:val="24"/>
          <w:szCs w:val="24"/>
          <w:highlight w:val="none"/>
          <w:lang w:val="en-US" w:eastAsia="zh-CN"/>
        </w:rPr>
        <w:t xml:space="preserve">其中采购包1：710万元，采购包2：600万元，采购包3:175万元，</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color w:val="000000"/>
          <w:sz w:val="24"/>
          <w:szCs w:val="24"/>
          <w:lang w:eastAsia="zh-CN"/>
        </w:rPr>
        <w:t xml:space="preserve">预算金额</w:t>
      </w:r>
      <w:r>
        <w:rPr>
          <w:rFonts w:hint="eastAsia" w:cs="Times New Roman" w:asciiTheme="minorEastAsia" w:hAnsiTheme="minorEastAsia"/>
          <w:color w:val="000000"/>
          <w:sz w:val="24"/>
          <w:szCs w:val="24"/>
        </w:rPr>
        <w:t xml:space="preserve">的投标无效。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采购需求：</w:t>
      </w:r>
      <w:r>
        <w:rPr>
          <w:rFonts w:hint="eastAsia" w:cs="Times New Roman" w:asciiTheme="minorEastAsia" w:hAnsiTheme="minorEastAsia"/>
          <w:color w:val="000000"/>
          <w:sz w:val="24"/>
          <w:szCs w:val="24"/>
          <w:lang w:eastAsia="zh-CN"/>
        </w:rPr>
        <w:t xml:space="preserve">超声诊断仪采购</w:t>
      </w:r>
      <w:r>
        <w:rPr>
          <w:rFonts w:hint="eastAsia" w:cs="Times New Roman" w:asciiTheme="minorEastAsia" w:hAnsiTheme="minorEastAsia"/>
          <w:color w:val="000000"/>
          <w:sz w:val="24"/>
          <w:szCs w:val="24"/>
        </w:rPr>
        <w:t xml:space="preserve">，</w:t>
      </w:r>
      <w:r>
        <w:rPr>
          <w:rFonts w:hint="eastAsia" w:cs="Times New Roman" w:asciiTheme="minorEastAsia" w:hAnsiTheme="minorEastAsia"/>
          <w:color w:val="auto"/>
          <w:sz w:val="24"/>
          <w:szCs w:val="24"/>
          <w:lang w:eastAsia="zh-CN"/>
        </w:rPr>
        <w:t xml:space="preserve">采购包</w:t>
      </w:r>
      <w:r>
        <w:rPr>
          <w:rFonts w:hint="eastAsia" w:cs="Times New Roman" w:asciiTheme="minorEastAsia" w:hAnsiTheme="minorEastAsia"/>
          <w:color w:val="auto"/>
          <w:sz w:val="24"/>
          <w:szCs w:val="24"/>
          <w:lang w:val="en-US" w:eastAsia="zh-CN"/>
        </w:rPr>
        <w:t xml:space="preserve">1超声诊断仪(心脏机)</w:t>
      </w:r>
      <w:r>
        <w:rPr>
          <w:rFonts w:hint="eastAsia" w:ascii="宋体" w:hAnsi="宋体" w:eastAsia="宋体" w:cs="宋体"/>
          <w:sz w:val="24"/>
          <w:szCs w:val="24"/>
          <w:lang w:eastAsia="zh-CN"/>
        </w:rPr>
        <w:t xml:space="preserve">，</w:t>
      </w:r>
      <w:r>
        <w:rPr>
          <w:rFonts w:hint="eastAsia" w:cs="Times New Roman" w:asciiTheme="minorEastAsia" w:hAnsiTheme="minorEastAsia"/>
          <w:color w:val="auto"/>
          <w:sz w:val="24"/>
          <w:szCs w:val="24"/>
          <w:lang w:eastAsia="zh-CN"/>
        </w:rPr>
        <w:t xml:space="preserve">采购包</w:t>
      </w:r>
      <w:r>
        <w:rPr>
          <w:rFonts w:hint="eastAsia" w:cs="Times New Roman" w:asciiTheme="minorEastAsia" w:hAnsiTheme="minorEastAsia"/>
          <w:color w:val="auto"/>
          <w:sz w:val="24"/>
          <w:szCs w:val="24"/>
          <w:lang w:val="en-US" w:eastAsia="zh-CN"/>
        </w:rPr>
        <w:t xml:space="preserve">2超声诊断仪(全身机)</w:t>
      </w:r>
      <w:r>
        <w:rPr>
          <w:rFonts w:hint="eastAsia" w:ascii="宋体" w:hAnsi="宋体" w:eastAsia="宋体" w:cs="宋体"/>
          <w:color w:val="auto"/>
          <w:sz w:val="24"/>
          <w:szCs w:val="24"/>
          <w:lang w:eastAsia="zh-CN"/>
        </w:rPr>
        <w:t xml:space="preserve">，采购包</w:t>
      </w:r>
      <w:r>
        <w:rPr>
          <w:rFonts w:hint="eastAsia" w:ascii="宋体" w:hAnsi="宋体" w:eastAsia="宋体" w:cs="宋体"/>
          <w:color w:val="auto"/>
          <w:sz w:val="24"/>
          <w:szCs w:val="24"/>
          <w:lang w:val="en-US" w:eastAsia="zh-CN"/>
        </w:rPr>
        <w:t xml:space="preserve">3超声诊断仪(便携超)，</w:t>
      </w:r>
      <w:r>
        <w:rPr>
          <w:rFonts w:hint="eastAsia" w:cs="Times New Roman" w:asciiTheme="minorEastAsia" w:hAnsiTheme="minorEastAsia"/>
          <w:color w:val="000000"/>
          <w:sz w:val="24"/>
          <w:szCs w:val="24"/>
        </w:rPr>
        <w:t xml:space="preserve">详见项目需求。</w:t>
      </w:r>
      <w:r/>
    </w:p>
    <w:p>
      <w:pPr>
        <w:ind w:firstLine="482"/>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b/>
          <w:bCs/>
          <w:color w:val="000000"/>
          <w:sz w:val="24"/>
          <w:szCs w:val="24"/>
        </w:rPr>
        <w:t xml:space="preserve">对项目采购需求部分的询问、质疑请与采购人联系，由采购人负责答复。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合同履行期限（</w:t>
      </w:r>
      <w:r>
        <w:rPr>
          <w:rFonts w:cs="Times New Roman" w:asciiTheme="minorEastAsia" w:hAnsiTheme="minorEastAsia"/>
          <w:color w:val="000000"/>
          <w:sz w:val="24"/>
          <w:szCs w:val="24"/>
        </w:rPr>
        <w:t xml:space="preserve">交货期</w:t>
      </w:r>
      <w:r>
        <w:rPr>
          <w:rFonts w:hint="eastAsia"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lang w:val="en-US" w:eastAsia="zh-CN"/>
        </w:rPr>
        <w:t xml:space="preserve">30</w:t>
      </w:r>
      <w:r>
        <w:rPr>
          <w:rFonts w:hint="eastAsia" w:cs="Times New Roman" w:asciiTheme="minorEastAsia" w:hAnsiTheme="minorEastAsia"/>
          <w:color w:val="000000"/>
          <w:sz w:val="24"/>
          <w:szCs w:val="24"/>
        </w:rPr>
        <w:t xml:space="preserve">天。</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w:t>
      </w:r>
      <w:r>
        <w:rPr>
          <w:rFonts w:hint="eastAsia" w:cs="Times New Roman" w:asciiTheme="minorEastAsia" w:hAnsiTheme="minorEastAsia"/>
          <w:sz w:val="24"/>
          <w:szCs w:val="24"/>
        </w:rPr>
        <w:t xml:space="preserve">（是/否√）</w:t>
      </w:r>
      <w:r>
        <w:rPr>
          <w:rFonts w:hint="eastAsia" w:cs="Times New Roman" w:asciiTheme="minorEastAsia" w:hAnsiTheme="minorEastAsia"/>
          <w:color w:val="000000"/>
          <w:sz w:val="24"/>
          <w:szCs w:val="24"/>
        </w:rPr>
        <w:t xml:space="preserve">接受联合体投标。</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二、申请人的资格要求</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1.满足《中华人民共和国政府采购法》第二十二条规定，提供下列材料：</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（1）法人或者其他组织的营业执照等证明文件，自然人的身份证明；</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（2）上一年度经审计的财务状况报告或银行出具的资信证明</w:t>
      </w:r>
      <w:r>
        <w:rPr>
          <w:rFonts w:cs="Times New Roman" w:asciiTheme="minorEastAsia" w:hAnsiTheme="minorEastAsia"/>
          <w:sz w:val="24"/>
          <w:szCs w:val="24"/>
        </w:rPr>
        <w:t xml:space="preserve">（成立不满一年不需提供）</w:t>
      </w:r>
      <w:r>
        <w:rPr>
          <w:rFonts w:hint="eastAsia" w:cs="Times New Roman" w:asciiTheme="minorEastAsia" w:hAnsiTheme="minorEastAsia"/>
          <w:sz w:val="24"/>
          <w:szCs w:val="24"/>
        </w:rPr>
        <w:t xml:space="preserve">（按连财购〔2023〕4号文件要求，符合要求的提交《财务状况报告及税收、社会保障资金缴纳情况承诺函》，格式详见招标文件）； </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（3）依法缴纳税收和社会保障资金的相关证明材料（按连财购〔2023〕4号文件要求，符合要求的提交《财务状况报告及税收、社会保障资金缴纳情况承诺函》，格式详见招标文件）；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（4）具备履行合同所必需的设备和专业技术能力的声明及证明材料；</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w:t>
      </w:r>
      <w:bookmarkStart w:id="5" w:name="OLE_LINK2"/>
      <w:r/>
      <w:bookmarkStart w:id="6" w:name="OLE_LINK3"/>
      <w:r>
        <w:rPr>
          <w:rFonts w:hint="eastAsia" w:cs="Times New Roman" w:asciiTheme="minorEastAsia" w:hAnsiTheme="minorEastAsia"/>
          <w:sz w:val="24"/>
          <w:szCs w:val="24"/>
        </w:rPr>
        <w:t xml:space="preserve">参加政府采购活动前三年内在经营活动中没有重大违法记录的书面声明</w:t>
      </w:r>
      <w:bookmarkEnd w:id="5"/>
      <w:r/>
      <w:bookmarkEnd w:id="6"/>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2.落实政府采购政策需满足的资格要求：</w:t>
      </w:r>
      <w:r>
        <w:rPr>
          <w:rFonts w:hint="eastAsia" w:ascii="宋体" w:hAnsi="宋体"/>
          <w:sz w:val="24"/>
          <w:lang w:eastAsia="zh-CN"/>
        </w:rPr>
        <w:t xml:space="preserve">本</w:t>
      </w:r>
      <w:r>
        <w:rPr>
          <w:rFonts w:hint="eastAsia" w:ascii="宋体" w:hAnsi="宋体"/>
          <w:sz w:val="24"/>
        </w:rPr>
        <w:t xml:space="preserve">项目不属于专门面向中小微企业采购的项目</w:t>
      </w:r>
      <w:r>
        <w:rPr>
          <w:rFonts w:hint="eastAsia" w:cs="Times New Roman" w:asciiTheme="minorEastAsia" w:hAnsiTheme="minorEastAsia"/>
          <w:b/>
          <w:sz w:val="24"/>
          <w:szCs w:val="24"/>
        </w:rPr>
        <w:t xml:space="preserve">。</w:t>
      </w:r>
      <w:r/>
    </w:p>
    <w:p>
      <w:pPr>
        <w:ind w:firstLine="422"/>
        <w:spacing w:line="360" w:lineRule="auto"/>
        <w:rPr>
          <w:rFonts w:hint="eastAsia" w:ascii="宋体" w:hAnsi="宋体" w:cs="宋体" w:eastAsiaTheme="minorEastAsia"/>
          <w:b/>
          <w:bCs/>
          <w:color w:val="auto"/>
          <w:sz w:val="24"/>
          <w:szCs w:val="24"/>
          <w:highlight w:val="none"/>
          <w:lang w:eastAsia="zh-CN"/>
        </w:rPr>
      </w:pPr>
      <w:r>
        <w:rPr>
          <w:rFonts w:hint="eastAsia" w:cs="Times New Roman" w:asciiTheme="minorEastAsia" w:hAnsiTheme="minorEastAsia"/>
          <w:sz w:val="24"/>
          <w:szCs w:val="24"/>
        </w:rPr>
        <w:t xml:space="preserve">3.本项目的特定资格要求：</w:t>
      </w:r>
      <w:r>
        <w:rPr>
          <w:rFonts w:hint="eastAsia" w:cs="Times New Roman" w:asciiTheme="minorEastAsia" w:hAnsiTheme="minorEastAsia"/>
          <w:sz w:val="24"/>
          <w:szCs w:val="24"/>
          <w:lang w:eastAsia="zh-CN"/>
        </w:rPr>
        <w:t xml:space="preserve">投标人须具有有效的《医疗器械经营许可证》或《医疗器械生产许可证》。</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4.本项目的其他资格要求：</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（1）投标文件递交截止前，被信用中国、中国政府采购网列入失信被执行人、税收违法黑名单、政府采购严重违法失信行为记录名单的供应商，拒绝其参与政府采购活动。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备注：采购人或采购代理机构通过信用中国网站（www.creditchina.gov.cn）、中国政府采购网（www.ccgp.gov.cn），对供应商信用记录情况进行查询。</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（2）本项目</w:t>
      </w:r>
      <w:r>
        <w:rPr>
          <w:rFonts w:hint="eastAsia" w:cs="Times New Roman" w:asciiTheme="minorEastAsia" w:hAnsiTheme="minorEastAsia"/>
          <w:sz w:val="24"/>
          <w:szCs w:val="24"/>
          <w:lang w:eastAsia="zh-CN"/>
        </w:rPr>
        <w:t xml:space="preserve">不</w:t>
      </w:r>
      <w:r>
        <w:rPr>
          <w:rFonts w:hint="eastAsia" w:cs="Times New Roman" w:asciiTheme="minorEastAsia" w:hAnsiTheme="minorEastAsia"/>
          <w:b/>
          <w:sz w:val="24"/>
          <w:szCs w:val="24"/>
        </w:rPr>
        <w:t xml:space="preserve">接受进口产品</w:t>
      </w:r>
      <w:r>
        <w:rPr>
          <w:rFonts w:hint="eastAsia" w:cs="Times New Roman" w:asciiTheme="minorEastAsia" w:hAnsiTheme="minorEastAsia"/>
          <w:sz w:val="24"/>
          <w:szCs w:val="24"/>
        </w:rPr>
        <w:t xml:space="preserve">（进口产品是指通过中国海关报关验放进入中国境内且产自关境外的产品），中标后不允许分包或转包。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5.法律法规规定的其他条件。</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三、获取招标文件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1．时间：202</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年</w:t>
      </w:r>
      <w:r>
        <w:rPr>
          <w:rFonts w:hint="eastAsia" w:cs="Times New Roman" w:asciiTheme="minorEastAsia" w:hAnsiTheme="minorEastAsia"/>
          <w:sz w:val="24"/>
          <w:szCs w:val="24"/>
          <w:lang w:val="en-US" w:eastAsia="zh-CN"/>
        </w:rPr>
        <w:t xml:space="preserve">8</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12</w:t>
      </w:r>
      <w:r>
        <w:rPr>
          <w:rFonts w:hint="eastAsia" w:cs="Times New Roman" w:asciiTheme="minorEastAsia" w:hAnsiTheme="minorEastAsia"/>
          <w:sz w:val="24"/>
          <w:szCs w:val="24"/>
        </w:rPr>
        <w:t xml:space="preserve">日至202</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年</w:t>
      </w:r>
      <w:r>
        <w:rPr>
          <w:rFonts w:hint="eastAsia" w:cs="Times New Roman" w:asciiTheme="minorEastAsia" w:hAnsiTheme="minorEastAsia"/>
          <w:sz w:val="24"/>
          <w:szCs w:val="24"/>
          <w:lang w:val="en-US" w:eastAsia="zh-CN"/>
        </w:rPr>
        <w:t xml:space="preserve">8</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18</w:t>
      </w:r>
      <w:r>
        <w:rPr>
          <w:rFonts w:hint="eastAsia" w:cs="Times New Roman" w:asciiTheme="minorEastAsia" w:hAnsiTheme="minorEastAsia"/>
          <w:sz w:val="24"/>
          <w:szCs w:val="24"/>
        </w:rPr>
        <w:t xml:space="preserve">日</w:t>
      </w:r>
      <w:r>
        <w:rPr>
          <w:rFonts w:hint="eastAsia" w:asciiTheme="minorEastAsia" w:hAnsiTheme="minorEastAsia"/>
          <w:sz w:val="24"/>
        </w:rPr>
        <w:t xml:space="preserve">23:59止（北京时间）</w:t>
      </w:r>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2．获取方式：本项目采用网上注册登记方式。</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2.1潜在投标人访问电子招标投标交易平台的网络地址和方法：</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（2）潜在供应商访问“苏采云”系统的网络地址和方法：</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“苏采云”系统的网址：http://jszfcg.jsczt.cn/。</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（3）“CA数字证书”的获取：</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供应商需办理CA锁，“苏采云”系统目前仅支持“苏采云”系统下的政务CA，省内各地区办理的“苏采云”系统下的政务CA全省通用。“CA数字证书”的办理材料详见“</w:t>
      </w:r>
      <w:r>
        <w:rPr>
          <w:rFonts w:cs="Times New Roman" w:asciiTheme="minorEastAsia" w:hAnsiTheme="minorEastAsia"/>
          <w:sz w:val="24"/>
          <w:szCs w:val="24"/>
        </w:rPr>
        <w:t xml:space="preserve">http://jsxcmm.com/help/gys.html”</w:t>
      </w:r>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（5）招标代理机构（采购代理机构）将数据电文形式的采购文件加载至“苏采云”系统，供潜在供应商下载或者查阅。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（6）苏采云系统使用谷歌浏览器参与不见面开标。</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3.地点：网上注册登记成功后系统内免费下载。</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4.售价：免费</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四、提交投标文件截止时间、开标时间和地点</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1.投标文件接收时间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投标文件接收截止时间：202</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年</w:t>
      </w:r>
      <w:r>
        <w:rPr>
          <w:rFonts w:hint="eastAsia" w:cs="Times New Roman" w:asciiTheme="minorEastAsia" w:hAnsiTheme="minorEastAsia"/>
          <w:sz w:val="24"/>
          <w:szCs w:val="24"/>
          <w:lang w:val="en-US" w:eastAsia="zh-CN"/>
        </w:rPr>
        <w:t xml:space="preserve">9月9日</w:t>
      </w:r>
      <w:r>
        <w:rPr>
          <w:rFonts w:hint="eastAsia" w:cs="Times New Roman" w:asciiTheme="minorEastAsia" w:hAnsiTheme="minorEastAsia"/>
          <w:sz w:val="24"/>
          <w:szCs w:val="24"/>
        </w:rPr>
        <w:t xml:space="preserve">9:00:00（北京时间）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2.开标时间与地点</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开标时间：202</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年</w:t>
      </w:r>
      <w:r>
        <w:rPr>
          <w:rFonts w:hint="eastAsia" w:cs="Times New Roman" w:asciiTheme="minorEastAsia" w:hAnsiTheme="minorEastAsia"/>
          <w:sz w:val="24"/>
          <w:szCs w:val="24"/>
          <w:lang w:val="en-US" w:eastAsia="zh-CN"/>
        </w:rPr>
        <w:t xml:space="preserve">9月9日</w:t>
      </w:r>
      <w:r>
        <w:rPr>
          <w:rFonts w:hint="eastAsia" w:cs="Times New Roman" w:asciiTheme="minorEastAsia" w:hAnsiTheme="minorEastAsia"/>
          <w:sz w:val="24"/>
          <w:szCs w:val="24"/>
        </w:rPr>
        <w:t xml:space="preserve">9:00:00（北京时间）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开标地点：“苏采云”系统 “开标大厅”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开标大厅网址：</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http://jszfcg.jsczt.cn/</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五、公告期限</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自本公告发布之日起5个工作日。</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六、其他补充事宜</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本次公开招标不收取投标保证金。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2.本招标文件中标注★的款项为实质性响应要求和条件，必须</w:t>
      </w:r>
      <w:r>
        <w:rPr>
          <w:rFonts w:hint="eastAsia" w:cs="Times New Roman" w:asciiTheme="minorEastAsia" w:hAnsiTheme="minorEastAsia"/>
          <w:b/>
          <w:sz w:val="24"/>
          <w:szCs w:val="24"/>
        </w:rPr>
        <w:t xml:space="preserve">逐条</w:t>
      </w:r>
      <w:r>
        <w:rPr>
          <w:rFonts w:hint="eastAsia" w:cs="Times New Roman" w:asciiTheme="minorEastAsia" w:hAnsiTheme="minorEastAsia"/>
          <w:sz w:val="24"/>
          <w:szCs w:val="24"/>
        </w:rPr>
        <w:t xml:space="preserve">做出满足要求和条件的响应，否则将按无效响应处理。</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七、对本次招标提出询问，请按以下方式联系。</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1.采购人信息</w:t>
      </w:r>
      <w:r/>
    </w:p>
    <w:p>
      <w:pPr>
        <w:ind w:firstLine="480"/>
        <w:jc w:val="left"/>
        <w:spacing w:line="360" w:lineRule="auto"/>
        <w:rPr>
          <w:rFonts w:hint="eastAsia" w:cs="Times New Roman" w:asciiTheme="minorEastAsia" w:hAnsiTheme="minorEastAsia" w:eastAsiaTheme="minorEastAsia"/>
          <w:sz w:val="24"/>
          <w:szCs w:val="24"/>
          <w:lang w:eastAsia="zh-CN"/>
        </w:rPr>
      </w:pPr>
      <w:r>
        <w:rPr>
          <w:rFonts w:hint="eastAsia" w:cs="Times New Roman" w:asciiTheme="minorEastAsia" w:hAnsiTheme="minorEastAsia"/>
          <w:sz w:val="24"/>
          <w:szCs w:val="24"/>
        </w:rPr>
        <w:t xml:space="preserve">名    称：</w:t>
      </w:r>
      <w:r>
        <w:rPr>
          <w:rFonts w:hint="eastAsia" w:cs="Times New Roman" w:asciiTheme="minorEastAsia" w:hAnsiTheme="minorEastAsia"/>
          <w:sz w:val="24"/>
          <w:szCs w:val="24"/>
          <w:lang w:eastAsia="zh-CN"/>
        </w:rPr>
        <w:t xml:space="preserve">连云港市第一人民医院</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地    址：</w:t>
      </w:r>
      <w:r>
        <w:rPr>
          <w:rFonts w:hint="eastAsia" w:ascii="宋体" w:hAnsi="宋体"/>
          <w:sz w:val="24"/>
          <w:highlight w:val="none"/>
        </w:rPr>
        <w:t xml:space="preserve">连云港市海州区振华东路6号</w:t>
      </w:r>
      <w:r/>
    </w:p>
    <w:p>
      <w:pPr>
        <w:ind w:firstLine="480"/>
        <w:jc w:val="left"/>
        <w:spacing w:line="360" w:lineRule="auto"/>
        <w:rPr>
          <w:rFonts w:hint="default" w:cs="Times New Roman" w:asciiTheme="minorEastAsia" w:hAnsiTheme="minorEastAsia"/>
          <w:sz w:val="24"/>
          <w:szCs w:val="24"/>
          <w:lang w:val="en-US"/>
        </w:rPr>
      </w:pPr>
      <w:r>
        <w:rPr>
          <w:rFonts w:hint="eastAsia" w:cs="Times New Roman" w:asciiTheme="minorEastAsia" w:hAnsiTheme="minorEastAsia"/>
          <w:sz w:val="24"/>
          <w:szCs w:val="24"/>
        </w:rPr>
        <w:t xml:space="preserve">联系方式：</w:t>
      </w:r>
      <w:r>
        <w:rPr>
          <w:rFonts w:hint="eastAsia" w:cs="Times New Roman" w:asciiTheme="minorEastAsia" w:hAnsiTheme="minorEastAsia"/>
          <w:sz w:val="24"/>
          <w:szCs w:val="24"/>
          <w:lang w:eastAsia="zh-CN"/>
        </w:rPr>
        <w:t xml:space="preserve">苗老师</w:t>
      </w:r>
      <w:r>
        <w:rPr>
          <w:rFonts w:hint="eastAsia" w:cs="Times New Roman" w:asciiTheme="minorEastAsia" w:hAnsiTheme="minorEastAsia"/>
          <w:sz w:val="24"/>
          <w:szCs w:val="24"/>
          <w:lang w:val="en-US" w:eastAsia="zh-CN"/>
        </w:rPr>
        <w:t xml:space="preserve">18961325281</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2.采购代理机构信息</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名    称：江苏中际招标代理有限公司</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地    址：</w:t>
      </w:r>
      <w:r>
        <w:rPr>
          <w:rFonts w:asciiTheme="minorEastAsia" w:hAnsiTheme="minorEastAsia"/>
          <w:sz w:val="24"/>
        </w:rPr>
        <w:t xml:space="preserve">连云港市海州区凌州路8号德惠商务大厦B座1014室</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联系方式：朱虓   </w:t>
      </w:r>
      <w:r>
        <w:rPr>
          <w:rFonts w:cs="Times New Roman" w:asciiTheme="minorEastAsia" w:hAnsiTheme="minorEastAsia"/>
          <w:sz w:val="24"/>
          <w:szCs w:val="24"/>
        </w:rPr>
        <w:t xml:space="preserve">18061313418</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3.项目联系方式</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项目联系人：朱虓</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电      话：</w:t>
      </w:r>
      <w:r>
        <w:rPr>
          <w:rFonts w:cs="Times New Roman" w:asciiTheme="minorEastAsia" w:hAnsiTheme="minorEastAsia"/>
          <w:sz w:val="24"/>
          <w:szCs w:val="24"/>
        </w:rPr>
        <w:t xml:space="preserve">18061313418</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八、电子招投标说明</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2.投标人应当通过“苏采云”系统提交数据电文形式的投标文件（即电子投标）。</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特别说明：通过“苏采云”系统提交政府采购客户端工具导出加密的投标文件（后缀名为zip）。投标文件不得超过150M！</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投标人应在达到开标时间后，使用CA数字证书解密各自投标文件。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360" w:lineRule="auto"/>
        <w:rPr>
          <w:rFonts w:hint="eastAsia" w:cs="宋体" w:asciiTheme="minorEastAsia" w:hAnsiTheme="minorEastAsia"/>
          <w:color w:val="000000"/>
          <w:szCs w:val="24"/>
        </w:rPr>
      </w:pPr>
      <w:r>
        <w:rPr>
          <w:rFonts w:hint="eastAsia" w:cs="宋体" w:asciiTheme="minorEastAsia" w:hAnsiTheme="minorEastAsia"/>
          <w:color w:val="000000"/>
          <w:szCs w:val="24"/>
        </w:rPr>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723"/>
        <w:jc w:val="center"/>
        <w:keepLines/>
        <w:keepNext/>
        <w:spacing w:line="360" w:lineRule="auto"/>
        <w:rPr>
          <w:rFonts w:hint="eastAsia" w:cs="Times New Roman" w:asciiTheme="minorEastAsia" w:hAnsiTheme="minorEastAsia"/>
          <w:b/>
          <w:color w:val="000000"/>
          <w:sz w:val="36"/>
          <w:szCs w:val="36"/>
        </w:rPr>
        <w:outlineLvl w:val="0"/>
      </w:pPr>
      <w:r>
        <w:rPr>
          <w:rFonts w:cs="Times New Roman" w:asciiTheme="minorEastAsia" w:hAnsiTheme="minorEastAsia"/>
          <w:b/>
          <w:sz w:val="36"/>
          <w:szCs w:val="20"/>
        </w:rPr>
        <w:br w:type="page" w:clear="all"/>
      </w:r>
      <w:bookmarkStart w:id="7" w:name="_Toc513622227"/>
      <w:r/>
      <w:bookmarkStart w:id="8" w:name="_Toc9383"/>
      <w:r>
        <w:rPr>
          <w:rFonts w:hint="eastAsia" w:cs="Times New Roman" w:asciiTheme="minorEastAsia" w:hAnsiTheme="minorEastAsia"/>
          <w:color w:val="000000"/>
          <w:sz w:val="36"/>
          <w:szCs w:val="20"/>
        </w:rPr>
        <w:t xml:space="preserve">第二章投标人须知</w:t>
      </w:r>
      <w:bookmarkEnd w:id="1"/>
      <w:r/>
      <w:bookmarkEnd w:id="2"/>
      <w:r/>
      <w:bookmarkEnd w:id="7"/>
      <w:r/>
      <w:bookmarkEnd w:id="8"/>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一、总则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 采购人、项目（标段）名称及编号，详见第一章“投标邀请”。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 采购预算</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 本项目的采购预算，详见第一章“投标邀请”。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 资金来源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 “投标邀请”中所述的采购人已获得一笔政府采购资金，用于采购第六章“项目需求”所列内容。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 采购方式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4.1 本项目采用公开招标采购方式，招标、投标、开标、评标和中标结果发布全程电子化。</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 合格的投标人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5.1 投标人应符合第一章“投标邀请”中规定的条件，</w:t>
      </w:r>
      <w:r>
        <w:rPr>
          <w:rFonts w:hint="eastAsia" w:cs="Times New Roman" w:asciiTheme="minorEastAsia" w:hAnsiTheme="minorEastAsia"/>
          <w:b/>
          <w:bCs/>
          <w:color w:val="000000"/>
          <w:sz w:val="24"/>
          <w:szCs w:val="24"/>
        </w:rPr>
        <w:t xml:space="preserve">否则投标无效</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5.2 投标人不得直接或间接地与为本次采购的标的进行设计、编制规范和其他文件的咨询公司、采购（代理）机构或其附属机构有任何关联。 </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5.4 符合上述条件的投标人应承担投标及履约过程应承担的全部责任与义务。</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 投标费用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6.1 不论投标结果如何，投标人均应自行承担所有与编写和提交投标文件有关的全部费用。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w:t>
      </w:r>
      <w:r>
        <w:rPr>
          <w:rFonts w:cs="Times New Roman" w:asciiTheme="minorEastAsia" w:hAnsiTheme="minorEastAsia"/>
          <w:color w:val="000000"/>
          <w:sz w:val="24"/>
          <w:szCs w:val="24"/>
        </w:rPr>
        <w:t xml:space="preserve"> 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 </w:t>
      </w:r>
      <w:r>
        <w:rPr>
          <w:rFonts w:cs="Times New Roman" w:asciiTheme="minorEastAsia" w:hAnsiTheme="minorEastAsia"/>
          <w:color w:val="000000"/>
          <w:sz w:val="24"/>
          <w:szCs w:val="24"/>
        </w:rPr>
        <w:t xml:space="preserve">质疑的提出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7.1.1 提出质疑的供应商应当是参与所质疑项目采购活动的供应商。</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7.1.2供应商认为招标文件、采购过程、中标结果使自己的权益受到损害的，可以在知道或者应知其权益受到损害之日（获取招标文件之日、中标公告发布之日）起七个工作日内以书面形式向采购人、江苏中际招标代理有限公司（以下简称采购代理机构）提出质疑。供应商应当在法定质疑期内一次性提出针对同一采购程序环节的质疑。</w:t>
      </w:r>
      <w:r>
        <w:rPr>
          <w:rFonts w:hint="eastAsia" w:cs="Times New Roman" w:asciiTheme="minorEastAsia" w:hAnsiTheme="minorEastAsia"/>
          <w:b/>
          <w:bCs/>
          <w:color w:val="000000"/>
          <w:sz w:val="24"/>
          <w:szCs w:val="24"/>
        </w:rPr>
        <w:t xml:space="preserve">未依照采购公告要求获取招标文件的供应商，视为未参与该项目的采购活动，不具备对该招标文件提出质疑的法定权利。</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7.1.3 </w:t>
      </w:r>
      <w:r>
        <w:rPr>
          <w:rFonts w:cs="Times New Roman" w:asciiTheme="minorEastAsia" w:hAnsiTheme="minorEastAsia"/>
          <w:color w:val="000000"/>
          <w:sz w:val="24"/>
          <w:szCs w:val="24"/>
        </w:rPr>
        <w:t xml:space="preserve">提出质疑时，必须坚持“谁主张，谁举证”“实事求是”的原则，不能臆测。属于须由法定部门调查、侦查或先行作出相关认定的事项，质疑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应当依法申请具有法定职权的部门查清、认定，并将相关结果提供给</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不具有法定调查、认定权限。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7.1.4 </w:t>
      </w:r>
      <w:r>
        <w:rPr>
          <w:rFonts w:hint="eastAsia" w:cs="Times New Roman" w:asciiTheme="minorEastAsia" w:hAnsiTheme="minorEastAsia"/>
          <w:b/>
          <w:color w:val="000000"/>
          <w:sz w:val="24"/>
          <w:szCs w:val="24"/>
        </w:rPr>
        <w:t xml:space="preserve">质疑函的接收方式为供应商书面原件提交</w:t>
      </w:r>
      <w:r>
        <w:rPr>
          <w:rFonts w:hint="eastAsia" w:cs="Times New Roman" w:asciiTheme="minorEastAsia" w:hAnsiTheme="minorEastAsia"/>
          <w:color w:val="000000"/>
          <w:sz w:val="24"/>
          <w:szCs w:val="24"/>
        </w:rPr>
        <w:t xml:space="preserve">。联系部门、联系电话和通讯地址详见第一章“投标邀请”。</w:t>
      </w:r>
      <w:r>
        <w:rPr>
          <w:rFonts w:cs="Times New Roman" w:asciiTheme="minorEastAsia" w:hAnsiTheme="minorEastAsia"/>
          <w:color w:val="000000"/>
          <w:sz w:val="24"/>
          <w:szCs w:val="24"/>
        </w:rPr>
        <w:t xml:space="preserve">质疑实行实名制，不得进行虚假、恶意质疑。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7.1.5 质疑函应当使用范本（</w:t>
      </w:r>
      <w:r>
        <w:rPr>
          <w:rFonts w:hint="eastAsia" w:ascii="宋体" w:hAnsi="宋体"/>
          <w:color w:val="000000"/>
          <w:sz w:val="24"/>
        </w:rPr>
        <w:t xml:space="preserve">详见中国政府采购网-下载专区</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供应商提出质疑</w:t>
      </w:r>
      <w:r>
        <w:rPr>
          <w:rFonts w:hint="eastAsia" w:cs="Times New Roman" w:asciiTheme="minorEastAsia" w:hAnsiTheme="minorEastAsia"/>
          <w:b/>
          <w:color w:val="000000"/>
          <w:sz w:val="24"/>
          <w:szCs w:val="24"/>
        </w:rPr>
        <w:t xml:space="preserve">应当提交质疑函和必要的证明材料</w:t>
      </w:r>
      <w:r>
        <w:rPr>
          <w:rFonts w:hint="eastAsia" w:cs="Times New Roman" w:asciiTheme="minorEastAsia" w:hAnsiTheme="minorEastAsia"/>
          <w:color w:val="000000"/>
          <w:sz w:val="24"/>
          <w:szCs w:val="24"/>
        </w:rPr>
        <w:t xml:space="preserve">，应当包括下列内容：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供应商的姓名或者名称、地址、邮编、联系人及联系电话；</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质疑项目的名称、编号；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具体、明确的质疑事项和与质疑事项相关的请求；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事实依据；</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必要的法律依据；</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提出质疑的日期；</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（7</w:t>
      </w:r>
      <w:r>
        <w:rPr>
          <w:rFonts w:cs="Times New Roman" w:asciiTheme="minorEastAsia" w:hAnsiTheme="minorEastAsia"/>
          <w:color w:val="000000"/>
          <w:sz w:val="24"/>
          <w:szCs w:val="24"/>
        </w:rPr>
        <w:t xml:space="preserve">）</w:t>
      </w:r>
      <w:r>
        <w:rPr>
          <w:rFonts w:hint="eastAsia" w:cs="Times New Roman" w:asciiTheme="minorEastAsia" w:hAnsiTheme="minorEastAsia"/>
          <w:b/>
          <w:color w:val="000000"/>
          <w:sz w:val="24"/>
          <w:szCs w:val="24"/>
        </w:rPr>
        <w:t xml:space="preserve">必要的证明材料；</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（8）招标文件(交易文件)下载</w:t>
      </w:r>
      <w:r>
        <w:rPr>
          <w:rFonts w:hint="eastAsia" w:cs="Times New Roman" w:asciiTheme="minorEastAsia" w:hAnsiTheme="minorEastAsia"/>
          <w:color w:val="000000"/>
          <w:sz w:val="24"/>
          <w:szCs w:val="24"/>
          <w:lang w:eastAsia="zh-CN"/>
        </w:rPr>
        <w:t xml:space="preserve">（报名）</w:t>
      </w:r>
      <w:r>
        <w:rPr>
          <w:rFonts w:hint="eastAsia" w:cs="Times New Roman" w:asciiTheme="minorEastAsia" w:hAnsiTheme="minorEastAsia"/>
          <w:color w:val="000000"/>
          <w:sz w:val="24"/>
          <w:szCs w:val="24"/>
        </w:rPr>
        <w:t xml:space="preserve">回执函；</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营业执照复印件及法定代表人授权委托书、法定代表人身份证复印件、委托代理人身份证复印件。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 </w:t>
      </w:r>
      <w:r>
        <w:rPr>
          <w:rFonts w:cs="Times New Roman" w:asciiTheme="minorEastAsia" w:hAnsiTheme="minorEastAsia"/>
          <w:color w:val="000000"/>
          <w:sz w:val="24"/>
          <w:szCs w:val="24"/>
        </w:rPr>
        <w:t xml:space="preserve">质疑函的受理和答复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7.2.1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w:t>
      </w:r>
      <w:r>
        <w:rPr>
          <w:rFonts w:hint="eastAsia" w:cs="Times New Roman" w:asciiTheme="minorEastAsia" w:hAnsiTheme="minorEastAsia"/>
          <w:color w:val="000000"/>
          <w:sz w:val="24"/>
          <w:szCs w:val="24"/>
        </w:rPr>
        <w:t xml:space="preserve">当</w:t>
      </w:r>
      <w:r>
        <w:rPr>
          <w:rFonts w:cs="Times New Roman" w:asciiTheme="minorEastAsia" w:hAnsiTheme="minorEastAsia"/>
          <w:color w:val="000000"/>
          <w:sz w:val="24"/>
          <w:szCs w:val="24"/>
        </w:rPr>
        <w:t xml:space="preserve">保证其提出的质疑事项及必要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证明材料的真实性及来源的合法性，并承担相应的法律责任。</w:t>
      </w:r>
      <w:r>
        <w:rPr>
          <w:rFonts w:cs="Times New Roman" w:asciiTheme="minorEastAsia" w:hAnsiTheme="minorEastAsia"/>
          <w:b/>
          <w:color w:val="000000"/>
          <w:sz w:val="24"/>
          <w:szCs w:val="24"/>
        </w:rPr>
        <w:t xml:space="preserve">对不能提供必要</w:t>
      </w:r>
      <w:r>
        <w:rPr>
          <w:rFonts w:hint="eastAsia" w:cs="Times New Roman" w:asciiTheme="minorEastAsia" w:hAnsiTheme="minorEastAsia"/>
          <w:b/>
          <w:color w:val="000000"/>
          <w:sz w:val="24"/>
          <w:szCs w:val="24"/>
        </w:rPr>
        <w:t xml:space="preserve">的</w:t>
      </w:r>
      <w:r>
        <w:rPr>
          <w:rFonts w:cs="Times New Roman" w:asciiTheme="minorEastAsia" w:hAnsiTheme="minorEastAsia"/>
          <w:b/>
          <w:color w:val="000000"/>
          <w:sz w:val="24"/>
          <w:szCs w:val="24"/>
        </w:rPr>
        <w:t xml:space="preserve">证明材料的、涉及商业秘密的、非书面原件形式的、匿名的质疑函将不予受理</w:t>
      </w:r>
      <w:r>
        <w:rPr>
          <w:rFonts w:cs="Times New Roman" w:asciiTheme="minorEastAsia" w:hAnsiTheme="minorEastAsia"/>
          <w:color w:val="000000"/>
          <w:sz w:val="24"/>
          <w:szCs w:val="24"/>
        </w:rPr>
        <w:t xml:space="preserve">。必要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证明材料要具备客观性、关联性、合法性，无法查实的</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如宣传册、媒体报道、猜测、推理等</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不能作为证明材料。</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不负责搜集必要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证明材料等工作。</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7.2.2 </w:t>
      </w:r>
      <w:r>
        <w:rPr>
          <w:rFonts w:cs="Times New Roman" w:asciiTheme="minorEastAsia" w:hAnsiTheme="minorEastAsia"/>
          <w:color w:val="000000"/>
          <w:sz w:val="24"/>
          <w:szCs w:val="24"/>
        </w:rPr>
        <w:t xml:space="preserve">对符合质疑要求的，</w:t>
      </w:r>
      <w:r>
        <w:rPr>
          <w:rFonts w:hint="eastAsia" w:cs="Times New Roman" w:asciiTheme="minorEastAsia" w:hAnsiTheme="minorEastAsia"/>
          <w:color w:val="000000"/>
          <w:sz w:val="24"/>
          <w:szCs w:val="24"/>
        </w:rPr>
        <w:t xml:space="preserve">采购人、采购代理机构接收</w:t>
      </w:r>
      <w:r>
        <w:rPr>
          <w:rFonts w:cs="Times New Roman" w:asciiTheme="minorEastAsia" w:hAnsiTheme="minorEastAsia"/>
          <w:color w:val="000000"/>
          <w:sz w:val="24"/>
          <w:szCs w:val="24"/>
        </w:rPr>
        <w:t xml:space="preserve">并登记。在处理过程中，发现需要质疑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进一步补充必要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证明材料的，质疑</w:t>
      </w:r>
      <w:r>
        <w:rPr>
          <w:rFonts w:hint="eastAsia" w:cs="Times New Roman" w:asciiTheme="minorEastAsia" w:hAnsiTheme="minorEastAsia"/>
          <w:color w:val="000000"/>
          <w:sz w:val="24"/>
          <w:szCs w:val="24"/>
        </w:rPr>
        <w:t xml:space="preserve">供应商应</w:t>
      </w:r>
      <w:r>
        <w:rPr>
          <w:rFonts w:cs="Times New Roman" w:asciiTheme="minorEastAsia" w:hAnsiTheme="minorEastAsia"/>
          <w:color w:val="000000"/>
          <w:sz w:val="24"/>
          <w:szCs w:val="24"/>
        </w:rPr>
        <w:t xml:space="preserve">在法定的时间内提供，质疑答复时间相应顺延。质疑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不能按时提供必要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证明材料的，视同放弃质疑。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7.2.3 </w:t>
      </w:r>
      <w:r>
        <w:rPr>
          <w:rFonts w:cs="Times New Roman" w:asciiTheme="minorEastAsia" w:hAnsiTheme="minorEastAsia"/>
          <w:color w:val="000000"/>
          <w:sz w:val="24"/>
          <w:szCs w:val="24"/>
        </w:rPr>
        <w:t xml:space="preserve">对不符合质疑要求的，</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有权要求其补充必要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未在法定的时间内提供补充必要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证明材料的，视同放弃质疑。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7.2.4 采购人、采购代理机构</w:t>
      </w:r>
      <w:r>
        <w:rPr>
          <w:rFonts w:cs="Times New Roman" w:asciiTheme="minorEastAsia" w:hAnsiTheme="minorEastAsia"/>
          <w:color w:val="000000"/>
          <w:sz w:val="24"/>
          <w:szCs w:val="24"/>
        </w:rPr>
        <w:t xml:space="preserve">负责将质疑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提出的质疑函及</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材料提供给评审委员会协助答复，并将答复意见回复质疑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。必要时，可向被质疑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转发《质疑函》及</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材料。被质疑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应当在要求的时间内，以书面形式作出说明并提交</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 </w:t>
      </w:r>
      <w:r>
        <w:rPr>
          <w:rFonts w:cs="Times New Roman" w:asciiTheme="minorEastAsia" w:hAnsiTheme="minorEastAsia"/>
          <w:color w:val="000000"/>
          <w:sz w:val="24"/>
          <w:szCs w:val="24"/>
        </w:rPr>
        <w:t xml:space="preserve">质疑处理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7.3.1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供应商未按照法定程序进行质疑投诉的，</w:t>
      </w:r>
      <w:r>
        <w:rPr>
          <w:rFonts w:cs="Times New Roman" w:asciiTheme="minorEastAsia" w:hAnsiTheme="minorEastAsia"/>
          <w:color w:val="000000"/>
          <w:sz w:val="24"/>
          <w:szCs w:val="24"/>
        </w:rPr>
        <w:t xml:space="preserve">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7.3.2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供应商不配合或者采用不正当手段干扰政府采购质疑、投诉处理工作</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7.3.3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供应商投诉受理期间，就同一事项多头举报，干扰财政部门投诉处理</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7.3.4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供应商在全国范围12个月内三次以上质疑查无实据</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7.3.5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供应商采用捏造事实、提供虚假材料或者以非法手段取得证明材料等方式进行虚假、恶意投诉</w:t>
      </w:r>
      <w:r>
        <w:rPr>
          <w:rFonts w:cs="Times New Roman" w:asciiTheme="minorEastAsia" w:hAnsiTheme="minorEastAsia"/>
          <w:color w:val="000000"/>
          <w:sz w:val="24"/>
          <w:szCs w:val="24"/>
        </w:rPr>
        <w:t xml:space="preserve">的，视为</w:t>
      </w:r>
      <w:r>
        <w:rPr>
          <w:rFonts w:hint="eastAsia" w:cs="Times New Roman" w:asciiTheme="minorEastAsia" w:hAnsiTheme="minorEastAsia"/>
          <w:color w:val="000000"/>
          <w:sz w:val="24"/>
          <w:szCs w:val="24"/>
        </w:rPr>
        <w:t xml:space="preserve">严重失信行为</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（证据来源的合法性存在明显疑问，投诉人无法证明其取得方式合法的，视为以非法手段取得证明材料）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7.3.6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供应商在全国范围12个月内三次以上投诉查无实据</w:t>
      </w:r>
      <w:r>
        <w:rPr>
          <w:rFonts w:cs="Times New Roman" w:asciiTheme="minorEastAsia" w:hAnsiTheme="minorEastAsia"/>
          <w:color w:val="000000"/>
          <w:sz w:val="24"/>
          <w:szCs w:val="24"/>
        </w:rPr>
        <w:t xml:space="preserve">的，视为</w:t>
      </w:r>
      <w:r>
        <w:rPr>
          <w:rFonts w:hint="eastAsia" w:cs="Times New Roman" w:asciiTheme="minorEastAsia" w:hAnsiTheme="minorEastAsia"/>
          <w:color w:val="000000"/>
          <w:sz w:val="24"/>
          <w:szCs w:val="24"/>
        </w:rPr>
        <w:t xml:space="preserve">严重失信行为</w:t>
      </w:r>
      <w:r>
        <w:rPr>
          <w:rFonts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7.4 未尽事宜，依照有关法律、法规执行。</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8. 投诉</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8.1 投诉事项依照有关法律、法规执行。</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二、招标文件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 招标文件构成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9.1 要求提供的货物、招标过程及合同条款在招标文件中均有说明，招标文件分为七章，各章的内容如下：</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第一章  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第二章  投标人须知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第三章  政府采购合同格式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第四章  投标文件格式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第五章  合同专用条款表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第六章  项目需求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第七章  评标办法</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 招标文件的澄清或修改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三、投标文件的编制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 投标文件编写注意事项</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cs="Times New Roman" w:asciiTheme="minorEastAsia" w:hAnsiTheme="minorEastAsia"/>
          <w:b/>
          <w:bCs/>
          <w:color w:val="000000"/>
          <w:sz w:val="24"/>
          <w:szCs w:val="24"/>
        </w:rPr>
        <w:t xml:space="preserve">无效响应处理</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cs="Times New Roman" w:asciiTheme="minorEastAsia" w:hAnsiTheme="minorEastAsia"/>
          <w:b/>
          <w:bCs/>
          <w:color w:val="000000"/>
          <w:sz w:val="24"/>
          <w:szCs w:val="24"/>
        </w:rPr>
        <w:t xml:space="preserve">作出满足原要求和条件的响应</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11.3 </w:t>
      </w:r>
      <w:r>
        <w:rPr>
          <w:rFonts w:hint="eastAsia" w:cs="Times New Roman" w:asciiTheme="minorEastAsia" w:hAnsiTheme="minorEastAsia"/>
          <w:b/>
          <w:bCs/>
          <w:color w:val="000000"/>
          <w:sz w:val="24"/>
          <w:szCs w:val="24"/>
        </w:rPr>
        <w:t xml:space="preserve">招标文件中标注★号的部分为实质性要求和条件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 投标的语言及计量单位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12.1 投标人的投标文件以及投标人与采购代理机构就有关投标的所有来往函电统一使用中文（特别规定除外），既有中文也有外文的，以中文意义为准。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12.2 投标文件中使用的计量单位除招标文件中有特殊规定外，一律使用中国法定计量单位。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 投标报价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（1）投标的货物总价；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（2）货物的标准附件、备品备件、专用工具、运输、装卸等各种费用；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（3）必要的保险费用和各项税金；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（4）投标总价要求包含安装维保费用。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13.2 投标人可就第六章“项目需求”中的某个分标货物内容作完整唯一报价，也可就所有分标或某几个分标货物内容分别作完整唯一报价。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14. 投标货币</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14.1 投标应以人民币报价。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 投标文件有效期</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15.1 本项目投标文件有效期为：投标文件接收截止时间结束后60天内，投标文件有效期不符合招标文件要求的，该投标人投标无效。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15.2 在特殊情况下，采购代理机构可与投标人协商延长投标文件的有效期，这种要求与答复均应以书面形式提交。</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16. 投标保证金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本项目不收取投标保证金。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17. 投标文件制作工具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 投标文件构成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投标人编制的投标文件应包括</w:t>
      </w:r>
      <w:r>
        <w:rPr>
          <w:rFonts w:hint="eastAsia" w:cs="Times New Roman" w:asciiTheme="minorEastAsia" w:hAnsiTheme="minorEastAsia"/>
          <w:b/>
          <w:color w:val="000000"/>
          <w:sz w:val="24"/>
          <w:szCs w:val="24"/>
        </w:rPr>
        <w:t xml:space="preserve">商务文件、技术文件、评审因素所需材料和其他材料</w:t>
      </w:r>
      <w:r>
        <w:rPr>
          <w:rFonts w:hint="eastAsia" w:cs="Times New Roman" w:asciiTheme="minorEastAsia" w:hAnsiTheme="minorEastAsia"/>
          <w:color w:val="000000"/>
          <w:sz w:val="24"/>
          <w:szCs w:val="24"/>
        </w:rPr>
        <w:t xml:space="preserve">等内容，相关文件的提交如未特别注明可提供扫描件。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18.1 </w:t>
      </w:r>
      <w:r>
        <w:rPr>
          <w:rFonts w:hint="eastAsia" w:cs="Times New Roman" w:asciiTheme="minorEastAsia" w:hAnsiTheme="minorEastAsia"/>
          <w:b/>
          <w:color w:val="000000"/>
          <w:sz w:val="24"/>
          <w:szCs w:val="24"/>
        </w:rPr>
        <w:t xml:space="preserve">投标文件格式：</w:t>
      </w:r>
      <w:r/>
    </w:p>
    <w:p>
      <w:pPr>
        <w:ind w:firstLine="480"/>
        <w:spacing w:line="360" w:lineRule="auto"/>
        <w:rPr>
          <w:rFonts w:hint="eastAsia" w:cs="Times New Roman" w:asciiTheme="minorEastAsia" w:hAnsiTheme="minorEastAsia"/>
          <w:szCs w:val="24"/>
        </w:rPr>
      </w:pPr>
      <w:r>
        <w:rPr>
          <w:rFonts w:hint="eastAsia" w:cs="Times New Roman" w:asciiTheme="minorEastAsia" w:hAnsiTheme="minorEastAsia"/>
          <w:color w:val="000000"/>
          <w:sz w:val="24"/>
          <w:szCs w:val="24"/>
        </w:rPr>
        <w:t xml:space="preserve">填写投标人名称、投标人地址、法定代表人、委托代理人、日期等内容。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18.2 </w:t>
      </w:r>
      <w:r>
        <w:rPr>
          <w:rFonts w:hint="eastAsia" w:cs="Times New Roman" w:asciiTheme="minorEastAsia" w:hAnsiTheme="minorEastAsia"/>
          <w:b/>
          <w:color w:val="000000"/>
          <w:sz w:val="24"/>
          <w:szCs w:val="24"/>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（1）响应函：请按给定格式及要求填写。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（2）开标一览表：请按给定格式及要求填写。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（3）分项报价表：请按第四章“投标文件格式”提供的“分项报价表”格式及要求填写。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（5）资格审查材料：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（6）法定代表人授权委托书：请按给定格式及要求填写。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（7）商务条款偏离表：请按给定格式及要求，并根据投标人投标承诺的商务条件与“合同条款”“合同专用条款表”“项目需求”等的差异填写。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3 </w:t>
      </w:r>
      <w:r>
        <w:rPr>
          <w:rFonts w:hint="eastAsia" w:cs="Times New Roman" w:asciiTheme="minorEastAsia" w:hAnsiTheme="minorEastAsia"/>
          <w:b/>
          <w:color w:val="000000"/>
          <w:sz w:val="24"/>
          <w:szCs w:val="24"/>
        </w:rPr>
        <w:t xml:space="preserve">技术文件：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（1）技术标：可以但不限于技术方案、产品技术资料、招标文件规定的其他文件等，格式自定。</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sz w:val="24"/>
          <w:szCs w:val="24"/>
        </w:rPr>
        <w:t xml:space="preserve">4</w:t>
      </w:r>
      <w:r>
        <w:rPr>
          <w:rFonts w:hint="eastAsia" w:cs="Times New Roman" w:asciiTheme="minorEastAsia" w:hAnsiTheme="minorEastAsia"/>
          <w:b/>
          <w:sz w:val="24"/>
          <w:szCs w:val="24"/>
        </w:rPr>
        <w:t xml:space="preserve">评审因素所需材料：</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如有，请按招标文件要求提供。</w:t>
      </w:r>
      <w:r/>
    </w:p>
    <w:p>
      <w:pPr>
        <w:ind w:firstLine="480"/>
        <w:spacing w:line="360" w:lineRule="auto"/>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sz w:val="24"/>
          <w:szCs w:val="24"/>
        </w:rPr>
        <w:t xml:space="preserve">5 </w:t>
      </w:r>
      <w:r>
        <w:rPr>
          <w:rFonts w:hint="eastAsia" w:cs="Times New Roman" w:asciiTheme="minorEastAsia" w:hAnsiTheme="minorEastAsia"/>
          <w:b/>
          <w:sz w:val="24"/>
          <w:szCs w:val="24"/>
        </w:rPr>
        <w:t xml:space="preserve">其他材料：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sz w:val="24"/>
          <w:szCs w:val="24"/>
        </w:rPr>
        <w:t xml:space="preserve">如有，请按招标文件要求提供。</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 生成投标文件</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19.1 投标文件应由</w:t>
      </w:r>
      <w:r>
        <w:rPr>
          <w:rFonts w:hint="eastAsia" w:cs="Times New Roman" w:asciiTheme="minorEastAsia" w:hAnsiTheme="minorEastAsia"/>
          <w:b/>
          <w:color w:val="000000"/>
          <w:sz w:val="24"/>
          <w:szCs w:val="24"/>
        </w:rPr>
        <w:t xml:space="preserve">法定代表人或其委托代理人</w:t>
      </w:r>
      <w:r>
        <w:rPr>
          <w:rFonts w:hint="eastAsia" w:cs="Times New Roman" w:asciiTheme="minorEastAsia" w:hAnsiTheme="minorEastAsia"/>
          <w:b/>
          <w:bCs/>
          <w:color w:val="000000"/>
          <w:sz w:val="24"/>
          <w:szCs w:val="24"/>
        </w:rPr>
        <w:t xml:space="preserve">在凡规定签章处逐一签字或盖章并加盖投标人公章（相关内容可以打印、签字、盖章后扫描电子件）或</w:t>
      </w:r>
      <w:r>
        <w:rPr>
          <w:rFonts w:hint="eastAsia" w:cs="Times New Roman" w:asciiTheme="minorEastAsia" w:hAnsiTheme="minorEastAsia"/>
          <w:b/>
          <w:color w:val="000000"/>
          <w:sz w:val="24"/>
          <w:szCs w:val="24"/>
        </w:rPr>
        <w:t xml:space="preserve">使用电子签章</w:t>
      </w:r>
      <w:r>
        <w:rPr>
          <w:rFonts w:hint="eastAsia" w:cs="Times New Roman" w:asciiTheme="minorEastAsia" w:hAnsiTheme="minorEastAsia"/>
          <w:color w:val="000000"/>
          <w:sz w:val="24"/>
          <w:szCs w:val="24"/>
        </w:rPr>
        <w:t xml:space="preserve">，本招标文件所表述的公章是指刻有投标人法定名称的印章，不包括合同、财务、税务、发票等形式的业务专用章。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19.2 电子投标文件不得涂改、行间插字或删除，如出现上述情况应重新编制。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19.3 投标文件制作工具生成内容相同、加密与未加密两个版本电子投标文件，加密版本用于提交上传</w:t>
      </w:r>
      <w:r>
        <w:rPr>
          <w:rFonts w:cs="Times New Roman" w:asciiTheme="minorEastAsia" w:hAnsiTheme="minorEastAsia"/>
          <w:color w:val="000000"/>
          <w:sz w:val="24"/>
          <w:szCs w:val="24"/>
        </w:rPr>
        <w:t xml:space="preserve">，未加密版本用于特殊情况处理。</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四、投标文件及样品的提交</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 投标文件的上传、修改和撤回</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20.1 投标人应当使用投标文件制作工具，生成加密电子投标文件一份，在规定的截止时间前上传，迟于截止时间的</w:t>
      </w:r>
      <w:r>
        <w:rPr>
          <w:rFonts w:hint="eastAsia" w:cs="Times New Roman" w:asciiTheme="minorEastAsia" w:hAnsiTheme="minorEastAsia"/>
          <w:b/>
          <w:color w:val="000000"/>
          <w:sz w:val="24"/>
          <w:szCs w:val="24"/>
        </w:rPr>
        <w:t xml:space="preserve">不予接收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20.2 投标人在上传投标文件后可以对其修改或撤回，但这种修改或撤回，必须在规定的投标截止时</w:t>
      </w:r>
      <w:r>
        <w:rPr>
          <w:rFonts w:hint="eastAsia" w:cs="Times New Roman" w:asciiTheme="minorEastAsia" w:hAnsiTheme="minorEastAsia"/>
          <w:color w:val="000000"/>
          <w:sz w:val="24"/>
          <w:szCs w:val="24"/>
          <w:lang w:eastAsia="zh-CN"/>
        </w:rPr>
        <w:t xml:space="preserve">间之</w:t>
      </w:r>
      <w:r>
        <w:rPr>
          <w:rFonts w:hint="eastAsia" w:cs="Times New Roman" w:asciiTheme="minorEastAsia" w:hAnsiTheme="minorEastAsia"/>
          <w:color w:val="000000"/>
          <w:sz w:val="24"/>
          <w:szCs w:val="24"/>
        </w:rPr>
        <w:t xml:space="preserve">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20.3 对电子投标文件的修改，投标人可以在投标截止时间前登录电子交易平台撤回文件，并上传新的投标文件，投标文件以最终完成上传的为准。</w:t>
      </w:r>
      <w:r/>
    </w:p>
    <w:p>
      <w:pPr>
        <w:ind w:firstLine="480"/>
        <w:spacing w:line="360" w:lineRule="auto"/>
        <w:rPr>
          <w:rFonts w:hint="eastAsia" w:cs="Times New Roman" w:asciiTheme="minorEastAsia" w:hAnsiTheme="minorEastAsia"/>
          <w:szCs w:val="24"/>
        </w:rPr>
      </w:pPr>
      <w:r>
        <w:rPr>
          <w:rFonts w:hint="eastAsia" w:cs="Times New Roman" w:asciiTheme="minorEastAsia" w:hAnsiTheme="minorEastAsia"/>
          <w:color w:val="000000"/>
          <w:sz w:val="24"/>
          <w:szCs w:val="24"/>
        </w:rPr>
        <w:t xml:space="preserve">20.4 投标人不得在投标截止时间后修改投标文件，也不得在投标截止时间起至投标有效期满前撤回投标文件。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 提交投标样品截止时间和地点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21.1 采购项目需要提交样品的，投标人应当于招标文件规定的样品接收截止</w:t>
      </w:r>
      <w:r>
        <w:rPr>
          <w:rFonts w:hint="eastAsia" w:cs="Times New Roman" w:asciiTheme="minorEastAsia" w:hAnsiTheme="minorEastAsia"/>
          <w:bCs/>
          <w:color w:val="000000"/>
          <w:sz w:val="24"/>
          <w:szCs w:val="24"/>
        </w:rPr>
        <w:t xml:space="preserve">时间前将样品送达指定地点并登记完毕，</w:t>
      </w:r>
      <w:r>
        <w:rPr>
          <w:rFonts w:hint="eastAsia" w:cs="Times New Roman" w:asciiTheme="minorEastAsia" w:hAnsiTheme="minorEastAsia"/>
          <w:b/>
          <w:bCs/>
          <w:color w:val="000000"/>
          <w:sz w:val="24"/>
          <w:szCs w:val="24"/>
        </w:rPr>
        <w:t xml:space="preserve">否则不予接收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21.2 中标人提供的样品由采购人封存、保管，作为履约验收的参考。未中标人提供的样品，投标人应在中标结果公布后两个工作日内领回，否则按无主物品处理。</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五、开标与评标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 开标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22.1 采购代理机构将在第一章“投标邀请”规定的时间和地点进行开标，投标人的法定代表人或其委托代理人应</w:t>
      </w:r>
      <w:r>
        <w:rPr>
          <w:rFonts w:hint="eastAsia" w:cs="Times New Roman" w:asciiTheme="minorEastAsia" w:hAnsiTheme="minorEastAsia"/>
          <w:b/>
          <w:color w:val="000000"/>
          <w:sz w:val="24"/>
          <w:szCs w:val="24"/>
        </w:rPr>
        <w:t xml:space="preserve">准备身份证件和用于生成、加密和上传电子投标文件的CA数字证书参加开标会</w:t>
      </w:r>
      <w:r>
        <w:rPr>
          <w:rFonts w:hint="eastAsia"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线下开标的，供应商必须按规定时间递交CA数字证书，</w:t>
      </w:r>
      <w:r>
        <w:rPr>
          <w:rFonts w:hint="eastAsia" w:cs="Times New Roman" w:asciiTheme="minorEastAsia" w:hAnsiTheme="minorEastAsia"/>
          <w:b/>
          <w:color w:val="ff0000"/>
          <w:sz w:val="24"/>
          <w:szCs w:val="24"/>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不见面交易的，供应商必须提前登录不见面开标大厅并在投标文件递交截止时间之前完成签到，</w:t>
      </w:r>
      <w:r>
        <w:rPr>
          <w:rFonts w:hint="eastAsia" w:cs="Times New Roman" w:asciiTheme="minorEastAsia" w:hAnsiTheme="minorEastAsia"/>
          <w:b/>
          <w:color w:val="ff0000"/>
          <w:sz w:val="24"/>
          <w:szCs w:val="24"/>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供应商未参加开标会的，视同认可开标结果。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22.2 开标程序：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（1）开标会由采购代理机构主持，主持人宣布开标会议开始；</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（2）投标人解密投标文件；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（3）唱标及勘误：唱标时将当众宣读每份电子投标文件中“开标一览表”的各项内容以及采购代理机构认为有必要宣读的其他内容，唱标顺序按开标系统投标人先后顺序进行；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（4）宣布评标期间的有关事项；</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（5）开标会议结束。</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22.3 采购代理机构将做开标记录（包括投标人名称、投标总报价、分标报价、交货期等）。</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22.4 开标结束后，采购人依法对投标人的资格进行审查。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 评标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23.1 成立评标委员会。评标委员会由采购人代表和评审专家组成。</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23.2 评标的方式。本采购项目采用不公开方式评标，评标的依据为招标文件和投标文件。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23.3 </w:t>
      </w:r>
      <w:r>
        <w:rPr>
          <w:rFonts w:hint="eastAsia" w:cs="Times New Roman" w:asciiTheme="minorEastAsia" w:hAnsiTheme="minorEastAsia"/>
          <w:bCs/>
          <w:color w:val="000000"/>
          <w:sz w:val="24"/>
          <w:szCs w:val="24"/>
        </w:rPr>
        <w:t xml:space="preserve">评标工作程序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（1）评标委员会负责具体评标事务，并独立履行下列职责：</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①</w:t>
      </w:r>
      <w:r>
        <w:rPr>
          <w:rFonts w:cs="Times New Roman" w:asciiTheme="minorEastAsia" w:hAnsiTheme="minorEastAsia"/>
          <w:color w:val="000000"/>
          <w:sz w:val="24"/>
          <w:szCs w:val="24"/>
        </w:rPr>
        <w:t xml:space="preserve">审查、评价投标文件是否符合招标文件的商务、技术等实质性要求；</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②</w:t>
      </w:r>
      <w:r>
        <w:rPr>
          <w:rFonts w:cs="Times New Roman" w:asciiTheme="minorEastAsia" w:hAnsiTheme="minorEastAsia"/>
          <w:color w:val="000000"/>
          <w:sz w:val="24"/>
          <w:szCs w:val="24"/>
        </w:rPr>
        <w:t xml:space="preserve">要求投标人对投标文件有关事项作出澄清或者说明；</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③</w:t>
      </w:r>
      <w:r>
        <w:rPr>
          <w:rFonts w:cs="Times New Roman" w:asciiTheme="minorEastAsia" w:hAnsiTheme="minorEastAsia"/>
          <w:color w:val="000000"/>
          <w:sz w:val="24"/>
          <w:szCs w:val="24"/>
        </w:rPr>
        <w:t xml:space="preserve">对投标文件进行比较和评价</w:t>
      </w:r>
      <w:r>
        <w:rPr>
          <w:rFonts w:hint="eastAsia" w:cs="Times New Roman" w:asciiTheme="minorEastAsia" w:hAnsiTheme="minorEastAsia"/>
          <w:color w:val="000000"/>
          <w:sz w:val="24"/>
          <w:szCs w:val="24"/>
        </w:rPr>
        <w:t xml:space="preserve">（对商务、技术及其他内容的比较和评价结束前，评标委员会不得比较和评价投标报价）</w:t>
      </w:r>
      <w:r>
        <w:rPr>
          <w:rFonts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④</w:t>
      </w:r>
      <w:r>
        <w:rPr>
          <w:rFonts w:cs="Times New Roman" w:asciiTheme="minorEastAsia" w:hAnsiTheme="minorEastAsia"/>
          <w:color w:val="000000"/>
          <w:sz w:val="24"/>
          <w:szCs w:val="24"/>
        </w:rPr>
        <w:t xml:space="preserve">确定中标候选人名单，以及根据采购人授权直接确定中标人；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⑤</w:t>
      </w:r>
      <w:r>
        <w:rPr>
          <w:rFonts w:cs="Times New Roman" w:asciiTheme="minorEastAsia" w:hAnsiTheme="minorEastAsia"/>
          <w:color w:val="000000"/>
          <w:sz w:val="24"/>
          <w:szCs w:val="24"/>
        </w:rPr>
        <w:t xml:space="preserve">向采购人、采购代理机构或者有关部门报告评标中发现的违法行为；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⑥</w:t>
      </w:r>
      <w:r>
        <w:rPr>
          <w:rFonts w:cs="Times New Roman" w:asciiTheme="minorEastAsia" w:hAnsiTheme="minorEastAsia"/>
          <w:color w:val="000000"/>
          <w:sz w:val="24"/>
          <w:szCs w:val="24"/>
        </w:rPr>
        <w:t xml:space="preserve">编写评标报告</w:t>
      </w:r>
      <w:r>
        <w:rPr>
          <w:rFonts w:hint="eastAsia"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（2）评标委员会对符合资格的投标人的投标文件进行符合性审查，以确定其是否满足招标文件的实质性要求。</w:t>
      </w:r>
      <w:r/>
    </w:p>
    <w:p>
      <w:pPr>
        <w:ind w:firstLine="482"/>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符合性检查</w:t>
      </w:r>
      <w:r>
        <w:rPr>
          <w:rFonts w:hint="eastAsia" w:cs="Times New Roman" w:asciiTheme="minorEastAsia" w:hAnsiTheme="minorEastAsia"/>
          <w:color w:val="000000"/>
          <w:sz w:val="24"/>
          <w:szCs w:val="24"/>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评标委员会首先审查每份投标文件是否实质性响应了招标文件的要求。实质性响应的投标文件是与招标文件要求的全部实质性条款、条件和规格相符</w:t>
      </w:r>
      <w:r>
        <w:rPr>
          <w:rFonts w:cs="Times New Roman" w:asciiTheme="minorEastAsia" w:hAnsiTheme="minorEastAsia"/>
          <w:color w:val="000000"/>
          <w:sz w:val="24"/>
          <w:szCs w:val="24"/>
        </w:rPr>
        <w:t xml:space="preserve">且其余非实质性技术及商务条款</w:t>
      </w:r>
      <w:r>
        <w:rPr>
          <w:rFonts w:hint="eastAsia" w:cs="Times New Roman" w:asciiTheme="minorEastAsia" w:hAnsiTheme="minorEastAsia"/>
          <w:color w:val="000000"/>
          <w:sz w:val="24"/>
          <w:szCs w:val="24"/>
        </w:rPr>
        <w:t xml:space="preserve">没有重大偏离或保留。</w:t>
      </w:r>
      <w:r/>
    </w:p>
    <w:p>
      <w:pPr>
        <w:ind w:firstLine="482"/>
        <w:jc w:val="left"/>
        <w:spacing w:line="360" w:lineRule="auto"/>
        <w:rPr>
          <w:rFonts w:hint="eastAsia" w:cs="Times New Roman" w:asciiTheme="minorEastAsia" w:hAnsiTheme="minorEastAsia"/>
          <w:color w:val="000000"/>
          <w:sz w:val="24"/>
          <w:szCs w:val="24"/>
        </w:rPr>
      </w:pPr>
      <w:r>
        <w:rPr>
          <w:rFonts w:cs="Times New Roman" w:asciiTheme="minorEastAsia" w:hAnsiTheme="minorEastAsia"/>
          <w:b/>
          <w:color w:val="000000"/>
          <w:sz w:val="24"/>
          <w:szCs w:val="24"/>
        </w:rPr>
        <w:t xml:space="preserve">所谓重大偏离或保留</w:t>
      </w:r>
      <w:r>
        <w:rPr>
          <w:rFonts w:cs="Times New Roman" w:asciiTheme="minorEastAsia" w:hAnsiTheme="minorEastAsia"/>
          <w:color w:val="000000"/>
          <w:sz w:val="24"/>
          <w:szCs w:val="24"/>
        </w:rPr>
        <w:t xml:space="preserve">，是指与</w:t>
      </w:r>
      <w:r>
        <w:rPr>
          <w:rFonts w:hint="eastAsia" w:cs="Times New Roman" w:asciiTheme="minorEastAsia" w:hAnsiTheme="minorEastAsia"/>
          <w:color w:val="000000"/>
          <w:sz w:val="24"/>
          <w:szCs w:val="24"/>
        </w:rPr>
        <w:t xml:space="preserve">招标</w:t>
      </w:r>
      <w:r>
        <w:rPr>
          <w:rFonts w:cs="Times New Roman" w:asciiTheme="minorEastAsia" w:hAnsiTheme="minorEastAsia"/>
          <w:color w:val="000000"/>
          <w:sz w:val="24"/>
          <w:szCs w:val="24"/>
        </w:rPr>
        <w:t xml:space="preserve">文件规定的主要技术指标或重要的商务条款或除上述以外的多项指标要求存在负偏离，或者在实质上与</w:t>
      </w:r>
      <w:r>
        <w:rPr>
          <w:rFonts w:hint="eastAsia" w:cs="Times New Roman" w:asciiTheme="minorEastAsia" w:hAnsiTheme="minorEastAsia"/>
          <w:color w:val="000000"/>
          <w:sz w:val="24"/>
          <w:szCs w:val="24"/>
        </w:rPr>
        <w:t xml:space="preserve">招标</w:t>
      </w:r>
      <w:r>
        <w:rPr>
          <w:rFonts w:cs="Times New Roman" w:asciiTheme="minorEastAsia" w:hAnsiTheme="minorEastAsia"/>
          <w:color w:val="000000"/>
          <w:sz w:val="24"/>
          <w:szCs w:val="24"/>
        </w:rPr>
        <w:t xml:space="preserve">文件不一致，而且限制了合同中</w:t>
      </w:r>
      <w:r>
        <w:rPr>
          <w:rFonts w:hint="eastAsia" w:cs="Times New Roman" w:asciiTheme="minorEastAsia" w:hAnsiTheme="minorEastAsia"/>
          <w:color w:val="000000"/>
          <w:sz w:val="24"/>
          <w:szCs w:val="24"/>
        </w:rPr>
        <w:t xml:space="preserve">采购人和见证方</w:t>
      </w:r>
      <w:r>
        <w:rPr>
          <w:rFonts w:cs="Times New Roman" w:asciiTheme="minorEastAsia" w:hAnsiTheme="minorEastAsia"/>
          <w:color w:val="000000"/>
          <w:sz w:val="24"/>
          <w:szCs w:val="24"/>
        </w:rPr>
        <w:t xml:space="preserve">的权利或</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的义务，保留或给予纠正这些偏离的机会将会对其他实质性响应要求的</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的竞争地位产生不公正的影响。重大偏离的认定需经过</w:t>
      </w:r>
      <w:r>
        <w:rPr>
          <w:rFonts w:hint="eastAsia" w:cs="Times New Roman" w:asciiTheme="minorEastAsia" w:hAnsiTheme="minorEastAsia"/>
          <w:color w:val="000000"/>
          <w:sz w:val="24"/>
          <w:szCs w:val="24"/>
        </w:rPr>
        <w:t xml:space="preserve">评标委员会</w:t>
      </w:r>
      <w:r>
        <w:rPr>
          <w:rFonts w:cs="Times New Roman" w:asciiTheme="minorEastAsia" w:hAnsiTheme="minorEastAsia"/>
          <w:color w:val="000000"/>
          <w:sz w:val="24"/>
          <w:szCs w:val="24"/>
        </w:rPr>
        <w:t xml:space="preserve">2/3及以上成员的认定。</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评标委员会决定投标文件的响应性仅基于投标文件本身的内容，而不寻求外部证据。</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评标委员会将拒绝被确定为非实质性响应的投标人，投标人不能通过修正或撤销不符之处而使其投标成为实质性响应的投标。</w:t>
      </w:r>
      <w:r/>
    </w:p>
    <w:p>
      <w:pPr>
        <w:ind w:firstLine="480"/>
        <w:jc w:val="left"/>
        <w:spacing w:line="360" w:lineRule="auto"/>
      </w:pPr>
      <w:r>
        <w:rPr>
          <w:rFonts w:hint="eastAsia" w:cs="Times New Roman" w:asciiTheme="minorEastAsia" w:hAnsiTheme="minorEastAsia"/>
          <w:color w:val="000000"/>
          <w:sz w:val="24"/>
          <w:szCs w:val="24"/>
        </w:rPr>
        <w:t xml:space="preserve">（3）澄清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w:t>
      </w:r>
      <w:r>
        <w:rPr>
          <w:rFonts w:hint="eastAsia" w:cs="Times New Roman" w:asciiTheme="minorEastAsia" w:hAnsiTheme="minorEastAsia"/>
          <w:color w:val="000000"/>
          <w:sz w:val="24"/>
          <w:szCs w:val="24"/>
          <w:lang w:eastAsia="zh-CN"/>
        </w:rPr>
        <w:t xml:space="preserve">形式</w:t>
      </w:r>
      <w:r>
        <w:rPr>
          <w:rFonts w:hint="eastAsia" w:cs="Times New Roman" w:asciiTheme="minorEastAsia" w:hAnsiTheme="minorEastAsia"/>
          <w:color w:val="000000"/>
          <w:sz w:val="24"/>
          <w:szCs w:val="24"/>
        </w:rPr>
        <w:t xml:space="preserve">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23.4启动异常低价投标（响应）审查的情形和具体要求，包括：</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eastAsia="zh-CN"/>
        </w:rPr>
        <w:t xml:space="preserve">（一）</w:t>
      </w:r>
      <w:r>
        <w:rPr>
          <w:rFonts w:hint="eastAsia" w:cs="Times New Roman" w:asciiTheme="minorEastAsia" w:hAnsiTheme="minorEastAsia"/>
          <w:color w:val="ff0000"/>
          <w:sz w:val="24"/>
          <w:szCs w:val="24"/>
        </w:rPr>
        <w:t xml:space="preserve">评审过程中出现下列情形之一的，评审委员会应当启动异常低价投标（响应）审查程序：</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①投标报价低于全部通过符合性审查供应商投标报价平均值50%的，即投标报价&lt;全部通过符合性审查供应商投标报价平均值×50%；</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②投标报价低于通过符合性审查的次低报价供应商投标报价50%的，即投标报价&lt;通过符合性审查的次低报价供应商投标报价×50%；</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③投标报价低于采购项目最高限价45%的，即投标报价&lt;采购项目最高限价×45%</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eastAsia="zh-CN"/>
        </w:rPr>
        <w:t xml:space="preserve">④评审委员会基于专业判断，认为供应商报价过低</w:t>
      </w:r>
      <w:r>
        <w:rPr>
          <w:rFonts w:hint="eastAsia" w:cs="Times New Roman" w:asciiTheme="minorEastAsia" w:hAnsiTheme="minorEastAsia"/>
          <w:color w:val="ff0000"/>
          <w:sz w:val="24"/>
          <w:szCs w:val="24"/>
        </w:rPr>
        <w:t xml:space="preserve">、有可能影响产品质量或者不能诚信履约的其他情形。</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ff0000"/>
          <w:sz w:val="24"/>
          <w:szCs w:val="24"/>
          <w:lang w:val="en-US" w:eastAsia="zh-CN"/>
        </w:rPr>
        <w:t xml:space="preserve">（</w:t>
      </w:r>
      <w:r>
        <w:rPr>
          <w:rFonts w:hint="eastAsia" w:cs="Times New Roman" w:asciiTheme="minorEastAsia" w:hAnsiTheme="minorEastAsia"/>
          <w:color w:val="000000"/>
          <w:sz w:val="24"/>
          <w:szCs w:val="24"/>
          <w:lang w:val="en-US" w:eastAsia="zh-CN"/>
        </w:rPr>
        <w:t xml:space="preserve">二）</w:t>
      </w:r>
      <w:r>
        <w:rPr>
          <w:rFonts w:hint="eastAsia" w:cs="Times New Roman" w:asciiTheme="minorEastAsia" w:hAnsiTheme="minorEastAsia"/>
          <w:color w:val="000000"/>
          <w:sz w:val="24"/>
          <w:szCs w:val="24"/>
        </w:rPr>
        <w:t xml:space="preserve">评审委员会启动异常低价投标审查后，属于前述</w:t>
      </w:r>
      <w:r>
        <w:rPr>
          <w:rFonts w:hint="eastAsia" w:cs="Times New Roman" w:asciiTheme="minorEastAsia" w:hAnsiTheme="minorEastAsia"/>
          <w:color w:val="000000"/>
          <w:sz w:val="24"/>
          <w:szCs w:val="24"/>
          <w:lang w:eastAsia="zh-CN"/>
        </w:rPr>
        <w:t xml:space="preserve">（</w:t>
      </w:r>
      <w:r>
        <w:rPr>
          <w:rFonts w:hint="eastAsia" w:cs="Times New Roman" w:asciiTheme="minorEastAsia" w:hAnsiTheme="minorEastAsia"/>
          <w:color w:val="000000"/>
          <w:sz w:val="24"/>
          <w:szCs w:val="24"/>
          <w:lang w:val="en-US" w:eastAsia="zh-CN"/>
        </w:rPr>
        <w:t xml:space="preserve">一）中</w:t>
      </w:r>
      <w:r>
        <w:rPr>
          <w:rFonts w:hint="eastAsia" w:cs="Times New Roman" w:asciiTheme="minorEastAsia" w:hAnsiTheme="minorEastAsia"/>
          <w:color w:val="000000"/>
          <w:sz w:val="24"/>
          <w:szCs w:val="24"/>
        </w:rPr>
        <w:t xml:space="preserve">第1项至第4项情形的，应当要求相关供应商在评审现场合理的时间内对投标价格作出解释</w:t>
      </w:r>
      <w:r>
        <w:rPr>
          <w:rFonts w:hint="eastAsia" w:cs="Times New Roman" w:asciiTheme="minorEastAsia" w:hAnsiTheme="minorEastAsia"/>
          <w:color w:val="000000"/>
          <w:sz w:val="24"/>
          <w:szCs w:val="24"/>
          <w:lang w:eastAsia="zh-CN"/>
        </w:rPr>
        <w:t xml:space="preserve">，并</w:t>
      </w:r>
      <w:r>
        <w:rPr>
          <w:rFonts w:hint="eastAsia" w:cs="Times New Roman" w:asciiTheme="minorEastAsia" w:hAnsiTheme="minorEastAsia"/>
          <w:color w:val="000000"/>
          <w:sz w:val="24"/>
          <w:szCs w:val="24"/>
        </w:rPr>
        <w:t xml:space="preserve">提供项目具体成本测算等与报价合理性相关的书面说明及必要的证明材料，包括但不限于原材料成本、人工成本、制造费用等，给予相关供应商的合理时间</w:t>
      </w:r>
      <w:r>
        <w:rPr>
          <w:rFonts w:hint="eastAsia" w:cs="Times New Roman" w:asciiTheme="minorEastAsia" w:hAnsiTheme="minorEastAsia"/>
          <w:color w:val="000000"/>
          <w:sz w:val="24"/>
          <w:szCs w:val="24"/>
          <w:lang w:val="en-US" w:eastAsia="zh-CN"/>
        </w:rPr>
        <w:t xml:space="preserve">一般</w:t>
      </w:r>
      <w:r>
        <w:rPr>
          <w:rFonts w:hint="eastAsia" w:cs="Times New Roman" w:asciiTheme="minorEastAsia" w:hAnsiTheme="minorEastAsia"/>
          <w:color w:val="000000"/>
          <w:sz w:val="24"/>
          <w:szCs w:val="24"/>
        </w:rPr>
        <w:t xml:space="preserve">不少于30分钟</w:t>
      </w:r>
      <w:r>
        <w:rPr>
          <w:rFonts w:hint="eastAsia" w:cs="Times New Roman" w:asciiTheme="minorEastAsia" w:hAnsiTheme="minorEastAsia"/>
          <w:color w:val="000000"/>
          <w:sz w:val="24"/>
          <w:szCs w:val="24"/>
          <w:lang w:eastAsia="zh-CN"/>
        </w:rPr>
        <w:t xml:space="preserve">，</w:t>
      </w:r>
      <w:r>
        <w:rPr>
          <w:rFonts w:hint="eastAsia" w:cs="Times New Roman" w:asciiTheme="minorEastAsia" w:hAnsiTheme="minorEastAsia"/>
          <w:color w:val="000000"/>
          <w:sz w:val="24"/>
          <w:szCs w:val="24"/>
          <w:lang w:val="en-US" w:eastAsia="zh-CN"/>
        </w:rPr>
        <w:t xml:space="preserve">具体时间由评审委员会确定</w:t>
      </w:r>
      <w:r>
        <w:rPr>
          <w:rFonts w:hint="eastAsia" w:cs="Times New Roman" w:asciiTheme="minorEastAsia" w:hAnsiTheme="minorEastAsia"/>
          <w:color w:val="000000"/>
          <w:sz w:val="24"/>
          <w:szCs w:val="24"/>
        </w:rPr>
        <w:t xml:space="preserve">。其中，属于</w:t>
      </w:r>
      <w:r>
        <w:rPr>
          <w:rFonts w:hint="eastAsia" w:cs="Times New Roman" w:asciiTheme="minorEastAsia" w:hAnsiTheme="minorEastAsia"/>
          <w:color w:val="000000"/>
          <w:sz w:val="24"/>
          <w:szCs w:val="24"/>
          <w:lang w:eastAsia="zh-CN"/>
        </w:rPr>
        <w:t xml:space="preserve">（</w:t>
      </w:r>
      <w:r>
        <w:rPr>
          <w:rFonts w:hint="eastAsia" w:cs="Times New Roman" w:asciiTheme="minorEastAsia" w:hAnsiTheme="minorEastAsia"/>
          <w:color w:val="000000"/>
          <w:sz w:val="24"/>
          <w:szCs w:val="24"/>
          <w:lang w:val="en-US" w:eastAsia="zh-CN"/>
        </w:rPr>
        <w:t xml:space="preserve">一）中</w:t>
      </w:r>
      <w:r>
        <w:rPr>
          <w:rFonts w:hint="eastAsia" w:cs="Times New Roman" w:asciiTheme="minorEastAsia" w:hAnsiTheme="minorEastAsia"/>
          <w:color w:val="000000"/>
          <w:sz w:val="24"/>
          <w:szCs w:val="24"/>
        </w:rPr>
        <w:t xml:space="preserve">第3项情形，供应商已随投标文件一并提交相关书面说明及必要的证明材料的，在评审现场可不再重复提交。</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cs="Times New Roman" w:asciiTheme="minorEastAsia" w:hAnsiTheme="minorEastAsia"/>
          <w:color w:val="000000"/>
          <w:sz w:val="24"/>
          <w:szCs w:val="24"/>
          <w:lang w:val="en-US" w:eastAsia="zh-CN"/>
        </w:rPr>
        <w:t xml:space="preserve">    </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评委会将通过“苏采云”系统要求其在合理的时间内提供书面说明、证明材料。未通过资格审查或符合性审查的投标人，将通过“苏采云”系统中告知其未通过的原因，评审结束后，将不再告知。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23.5 评标过程的保密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24. 投标文件报价出现前后不一致的，按照下列规定修正：</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投标文件中开标一览表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报价表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内容与投标文件中相应内容不一致的，以开标一览表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报价表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为准；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大写金额和小写金额不一致的，以大写金额为准；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单价金额小数点或者百分比有明显错位的，以开标一览表的总价为准，并修改单价；</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总价金额与按单价汇总金额不一致的，以单价金额计算结果为准。</w:t>
      </w:r>
      <w:r/>
    </w:p>
    <w:p>
      <w:pPr>
        <w:ind w:firstLine="480"/>
        <w:jc w:val="left"/>
        <w:spacing w:line="360" w:lineRule="auto"/>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t xml:space="preserve">同时出现两种以上不一致的，按照前款规定的顺序修正。修正后的报价</w:t>
      </w:r>
      <w:r>
        <w:rPr>
          <w:rFonts w:hint="eastAsia" w:cs="Times New Roman" w:asciiTheme="minorEastAsia" w:hAnsiTheme="minorEastAsia"/>
          <w:color w:val="000000"/>
          <w:sz w:val="24"/>
          <w:szCs w:val="24"/>
        </w:rPr>
        <w:t xml:space="preserve">按照政府采购有关规定</w:t>
      </w:r>
      <w:r>
        <w:rPr>
          <w:rFonts w:cs="Times New Roman" w:asciiTheme="minorEastAsia" w:hAnsiTheme="minorEastAsia"/>
          <w:color w:val="000000"/>
          <w:sz w:val="24"/>
          <w:szCs w:val="24"/>
        </w:rPr>
        <w:t xml:space="preserve">经投标人确认后产生约束力，投标人不确认的，其投标无效。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25. </w:t>
      </w:r>
      <w:r>
        <w:rPr>
          <w:rFonts w:hint="eastAsia" w:cs="Times New Roman" w:asciiTheme="minorEastAsia" w:hAnsiTheme="minorEastAsia"/>
          <w:b/>
          <w:color w:val="000000"/>
          <w:sz w:val="24"/>
          <w:szCs w:val="24"/>
        </w:rPr>
        <w:t xml:space="preserve">投标人有下列情况之一的，投标无效：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（1）未按照招标文件的规定提交投标保证金的；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（2）投标文件未按招标文件要求编制、签署、盖章的；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（3）不具备招标文件中规定的资格要求的；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（4）报价超过招标文件中规定的预算金额或者最高限价的；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（5）投标文件含有采购人不能接受的附加条件的；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（7）投标人提交的电子投标文件、投标文件备份U盘（仅现场开标适用）均因其自身原因出现问题导致无法电子评标的；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（8）法律、法规和招标文件规定的其他无效情形。</w:t>
      </w:r>
      <w:r/>
    </w:p>
    <w:p>
      <w:pPr>
        <w:ind w:firstLine="480"/>
        <w:jc w:val="left"/>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26. </w:t>
      </w:r>
      <w:r>
        <w:rPr>
          <w:rFonts w:cs="Times New Roman" w:asciiTheme="minorEastAsia" w:hAnsiTheme="minorEastAsia"/>
          <w:b/>
          <w:color w:val="000000"/>
          <w:sz w:val="24"/>
          <w:szCs w:val="24"/>
        </w:rPr>
        <w:t xml:space="preserve">有下列情形之一的，视为投标人串通投标，其投标无效：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不同投标人的投标文件由同一单位或者个人编制；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不同投标人委托同一单位或者个人办理投标事宜；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不同投标人的投标文件载明的项目管理成员或者联系人员为同一人；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不同投标人的投标文件异常一致或者投标报价呈规律性差异；</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rPr>
          <w:rFonts w:cs="Times New Roman" w:asciiTheme="minorEastAsia" w:hAnsiTheme="minorEastAsia"/>
          <w:color w:val="000000"/>
          <w:sz w:val="24"/>
          <w:szCs w:val="24"/>
        </w:rPr>
        <w:t xml:space="preserve">不同投标人的投标文件相互混装；</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rPr>
          <w:rFonts w:cs="Times New Roman" w:asciiTheme="minorEastAsia" w:hAnsiTheme="minorEastAsia"/>
          <w:color w:val="000000"/>
          <w:sz w:val="24"/>
          <w:szCs w:val="24"/>
        </w:rPr>
        <w:t xml:space="preserve">不同投标人的投标保证金从同一单位或者个人的账户转出。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27. </w:t>
      </w:r>
      <w:r>
        <w:rPr>
          <w:rFonts w:hint="eastAsia" w:cs="Times New Roman" w:asciiTheme="minorEastAsia" w:hAnsiTheme="minorEastAsia"/>
          <w:b/>
          <w:color w:val="000000"/>
          <w:sz w:val="24"/>
          <w:szCs w:val="24"/>
        </w:rPr>
        <w:t xml:space="preserve">在招标采购中，出现下列情形之一的，应予废标：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（1）符合专业条件的供应商或者对招标文件作实质响应的供应商不足3家的；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（2）出现影响采购公正的违法、违规行为的；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（3）投标人的报价均超过了采购预算（最高限价），采购人不能支付的；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（4）因重大变故，采购任务取消的。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 评标原则、评标办法和特殊情况处理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28.1 评标原则</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28.2 评标办法</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详见第七章“评标办法”。</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28.3 现场开标特殊情况处理（采用不见面交易方式招标的本条款不适用）</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因“开评标系统”自身故障，开标活动无法正常进行时，将使用投标文件备份U盘继续进行开标活动。</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对于不同载体的投标文件，开标、评标及认定顺序为电子投标文件、投标备份U盘，前项不能读取的可按后项评审。</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六、中标结果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 中标人的确定</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29.1 评标委员会按照评审得分由高到低顺序推荐3名中标候选人。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29.2 根据采购人的授权，由评标委员会直接确定排名第一的中标候选人为中标人。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 中标通知书</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30.1 中标人确定后，中标结果由采购代理机构公告，中标公告期限为1个工作日。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30.2 在公告中标结果的同时，由采购代理机构向中标人发出中标通知书，</w:t>
      </w:r>
      <w:r>
        <w:rPr>
          <w:rFonts w:hint="eastAsia" w:cs="Times New Roman" w:asciiTheme="minorEastAsia" w:hAnsiTheme="minorEastAsia"/>
          <w:b/>
          <w:color w:val="ff0000"/>
          <w:sz w:val="24"/>
          <w:szCs w:val="24"/>
        </w:rPr>
        <w:t xml:space="preserve">中标供应商在领取中标通知书时，需提供</w:t>
      </w:r>
      <w:r>
        <w:rPr>
          <w:rFonts w:hint="eastAsia" w:cs="Times New Roman" w:asciiTheme="minorEastAsia" w:hAnsiTheme="minorEastAsia"/>
          <w:b/>
          <w:color w:val="ff0000"/>
          <w:sz w:val="24"/>
          <w:szCs w:val="24"/>
          <w:lang w:eastAsia="zh-CN"/>
        </w:rPr>
        <w:t xml:space="preserve">叁</w:t>
      </w:r>
      <w:r>
        <w:rPr>
          <w:rFonts w:hint="eastAsia" w:cs="Times New Roman" w:asciiTheme="minorEastAsia" w:hAnsiTheme="minorEastAsia"/>
          <w:b/>
          <w:color w:val="ff0000"/>
          <w:sz w:val="24"/>
          <w:szCs w:val="24"/>
        </w:rPr>
        <w:t xml:space="preserve">份与电子投标文件一致的纸质打印投标文件</w:t>
      </w:r>
      <w:r>
        <w:rPr>
          <w:rFonts w:hint="eastAsia" w:cs="Times New Roman" w:asciiTheme="minorEastAsia" w:hAnsiTheme="minorEastAsia"/>
          <w:color w:val="000000"/>
          <w:sz w:val="24"/>
          <w:szCs w:val="24"/>
        </w:rPr>
        <w:t xml:space="preserve">；对未通过资格审查的投标人，应当告知其未通过的原因；采用综合评分法评审的，还应当告知未中标人本人的评审得分与排序。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30.3 采购代理机构无义务向未中标投标人解释落标原因和退回投标文件。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 签订合同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31.2 中标人因不可抗力或者自身原因不能履行政府采购合同的，按政府采购有关法律法规执行。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 履约保证金及质保金</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32.1 履约保证金的数额不得超过政府采购合同金额的10%。中标人应当以支票、汇票、本票或者金融机构、担保机构出具的保函等非现金形式在合同签订前提交。</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32.3 履约保证金自合同生效之日起至合同约定的中标人主要义务履行完毕止，采购人应当按合同约定及时退还履约保证金。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color w:val="000000"/>
          <w:sz w:val="24"/>
          <w:szCs w:val="24"/>
        </w:rPr>
        <w:t xml:space="preserve">32.4 本项目履约保证金要求详见招标文件第五章“合同专用条款表”。</w:t>
      </w:r>
      <w:r/>
    </w:p>
    <w:p>
      <w:pPr>
        <w:ind w:firstLine="480"/>
        <w:jc w:val="left"/>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32.5 采购人与中标人应按第五章“合同专用条款表”约定质保金，质保期内中标人提供的标的性能、质量和服务符合合同约定，经验收合格，质保期满后该款如数退还（不计利息）。</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七、其他事项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33. 采购代理服务费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33.1</w:t>
      </w:r>
      <w:r>
        <w:rPr>
          <w:rFonts w:cs="Times New Roman" w:asciiTheme="minorEastAsia" w:hAnsiTheme="minorEastAsia"/>
          <w:sz w:val="24"/>
        </w:rPr>
        <w:t xml:space="preserve">采购代理费</w:t>
      </w:r>
      <w:r>
        <w:rPr>
          <w:rFonts w:hint="eastAsia" w:cs="Times New Roman" w:asciiTheme="minorEastAsia" w:hAnsiTheme="minorEastAsia"/>
          <w:sz w:val="24"/>
        </w:rPr>
        <w:t xml:space="preserve">按发改价格[2002]1980号文下浮</w:t>
      </w:r>
      <w:r>
        <w:rPr>
          <w:rFonts w:hint="eastAsia" w:cs="Times New Roman" w:asciiTheme="minorEastAsia" w:hAnsiTheme="minorEastAsia"/>
          <w:sz w:val="24"/>
          <w:lang w:val="en-US" w:eastAsia="zh-CN"/>
        </w:rPr>
        <w:t xml:space="preserve">5</w:t>
      </w:r>
      <w:r>
        <w:rPr>
          <w:rFonts w:hint="eastAsia" w:cs="Times New Roman" w:asciiTheme="minorEastAsia" w:hAnsiTheme="minorEastAsia"/>
          <w:sz w:val="24"/>
        </w:rPr>
        <w:t xml:space="preserve">0%标准计取</w:t>
      </w:r>
      <w:r>
        <w:rPr>
          <w:rFonts w:hint="eastAsia" w:cs="Times New Roman" w:asciiTheme="minorEastAsia" w:hAnsiTheme="minorEastAsia"/>
          <w:color w:val="000000"/>
          <w:sz w:val="24"/>
          <w:szCs w:val="24"/>
        </w:rPr>
        <w:t xml:space="preserve">。</w:t>
      </w:r>
      <w:r>
        <w:rPr>
          <w:rFonts w:hint="eastAsia" w:ascii="宋体" w:hAnsi="宋体"/>
          <w:color w:val="000000"/>
          <w:sz w:val="24"/>
        </w:rPr>
        <w:t xml:space="preserve">投标人须将此部分费用综合考虑在报价中，不得单列。</w:t>
      </w:r>
      <w:r>
        <w:rPr>
          <w:rFonts w:hint="eastAsia" w:ascii="宋体" w:hAnsi="宋体"/>
          <w:color w:val="000000"/>
          <w:sz w:val="24"/>
          <w:szCs w:val="21"/>
        </w:rPr>
        <w:t xml:space="preserve">由中标人领取中标通知书时一次性支付。</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34. 解释权</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34.1 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35. 有关事宜</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35.1 所有与本招标文件有关的函电和通讯地址见第一章“投标邀请”。</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八、政策功能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 对于小型企业、微型企业、监狱企业、残疾人福利性单位报价以扣除优惠比率后的价格参与评审，但不作为中标价和合同签约价。中标价和合同签约价仍以其投标文件中的一次报价为准。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 价格给予扣除标准：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000000"/>
          <w:sz w:val="24"/>
          <w:szCs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本项目执行财政部、工业和信息化部关</w:t>
      </w:r>
      <w:r>
        <w:rPr>
          <w:rFonts w:hint="eastAsia" w:ascii="宋体" w:hAnsi="宋体" w:eastAsia="宋体" w:cs="宋体"/>
          <w:color w:val="000000"/>
          <w:sz w:val="24"/>
          <w:szCs w:val="24"/>
        </w:rPr>
        <w:t xml:space="preserve">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本项目价格扣除计算方法如下：参与报价得分计算的价格＝投标人的投标报价-小型企业、微型企业、监狱企业、残疾人福利性单位的投标报价×10%。</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 参加政府采购活动的供应商享受价格评审优惠的应当提供的材料：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38.1 供应商提供的货物全部由小型企业、微型企业制造的，提供《中小企业声明函》（第四章“投标文件格式”）。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38.2 供应商为残疾人福利性单位且提供的货物全部由残疾人福利性单位制造的，符合财库〔2017〕141号文件规定条件的残疾人福利性单位视同小型企业、微型企业，提供《残疾人福利性单位声明函》（第四章“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38.3 供应商为监狱企业或提供的货物由监狱企业制造的，提供省级以上监狱管理局、戒毒管理局（含新疆生产建设兵团）出具的属于监狱企业的证明文件。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根据《财政部司法部</w:t>
      </w:r>
      <w:r>
        <w:rPr>
          <w:rFonts w:hint="eastAsia" w:ascii="宋体" w:hAnsi="宋体" w:eastAsia="宋体" w:cs="宋体"/>
          <w:color w:val="000000"/>
          <w:sz w:val="24"/>
          <w:szCs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39. 支持绿色发展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42.采</w:t>
      </w:r>
      <w:r>
        <w:rPr>
          <w:rFonts w:hint="eastAsia" w:ascii="宋体" w:hAnsi="宋体" w:eastAsia="宋体" w:cs="宋体"/>
          <w:color w:val="auto"/>
          <w:sz w:val="24"/>
          <w:szCs w:val="24"/>
        </w:rPr>
        <w:t xml:space="preserve">购本国产品的支持政策</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auto"/>
          <w:sz w:val="24"/>
          <w:szCs w:val="24"/>
          <w:lang w:eastAsia="zh-CN"/>
        </w:rPr>
        <w:t xml:space="preserve">四</w:t>
      </w:r>
      <w:r>
        <w:rPr>
          <w:rFonts w:hint="eastAsia" w:ascii="宋体" w:hAnsi="宋体" w:eastAsia="宋体" w:cs="宋体"/>
          <w:color w:val="auto"/>
          <w:sz w:val="24"/>
          <w:szCs w:val="24"/>
        </w:rPr>
        <w:t xml:space="preserve">章 投标文件格式”的“格式3、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.3 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723"/>
        <w:jc w:val="center"/>
        <w:keepLines/>
        <w:keepNext/>
        <w:spacing w:line="360" w:lineRule="auto"/>
        <w:rPr>
          <w:rFonts w:hint="eastAsia" w:cs="Times New Roman" w:asciiTheme="minorEastAsia" w:hAnsiTheme="minorEastAsia"/>
          <w:b/>
          <w:sz w:val="36"/>
          <w:szCs w:val="20"/>
        </w:rPr>
        <w:outlineLvl w:val="0"/>
      </w:pPr>
      <w:r>
        <w:rPr>
          <w:rFonts w:cs="Times New Roman" w:asciiTheme="minorEastAsia" w:hAnsiTheme="minorEastAsia"/>
          <w:b/>
          <w:sz w:val="36"/>
          <w:szCs w:val="20"/>
        </w:rPr>
        <w:br w:type="page" w:clear="all"/>
      </w:r>
      <w:bookmarkStart w:id="9" w:name="_Toc139967211"/>
      <w:r/>
      <w:bookmarkStart w:id="10" w:name="_Toc4023"/>
      <w:r/>
      <w:bookmarkStart w:id="11" w:name="_Toc139966427"/>
      <w:r/>
      <w:bookmarkStart w:id="12" w:name="_Toc513622228"/>
      <w:r>
        <w:rPr>
          <w:rFonts w:hint="eastAsia" w:cs="Times New Roman" w:asciiTheme="minorEastAsia" w:hAnsiTheme="minorEastAsia"/>
          <w:color w:val="000000"/>
          <w:sz w:val="36"/>
          <w:szCs w:val="20"/>
        </w:rPr>
        <w:t xml:space="preserve">第三章政府采购合同格式</w:t>
      </w:r>
      <w:bookmarkEnd w:id="9"/>
      <w:r/>
      <w:bookmarkEnd w:id="10"/>
      <w:r/>
      <w:bookmarkEnd w:id="11"/>
      <w:r/>
      <w:bookmarkEnd w:id="12"/>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2078"/>
        <w:spacing w:line="360" w:lineRule="auto"/>
        <w:rPr>
          <w:rFonts w:hint="eastAsia" w:cs="Times New Roman" w:asciiTheme="minorEastAsia" w:hAnsiTheme="minorEastAsia"/>
          <w:b/>
          <w:bCs/>
          <w:color w:val="000000"/>
          <w:sz w:val="52"/>
          <w:szCs w:val="24"/>
        </w:rPr>
      </w:pPr>
      <w:r>
        <w:rPr>
          <w:rFonts w:hint="eastAsia" w:cs="Times New Roman" w:asciiTheme="minorEastAsia" w:hAnsiTheme="minorEastAsia"/>
          <w:b/>
          <w:bCs/>
          <w:color w:val="000000"/>
          <w:sz w:val="52"/>
          <w:szCs w:val="24"/>
        </w:rPr>
        <w:t xml:space="preserve">连 云 港 市 政 府 采 购</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883"/>
        <w:jc w:val="center"/>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合同</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1802"/>
        <w:spacing w:line="360" w:lineRule="auto"/>
        <w:rPr>
          <w:rFonts w:hint="eastAsia" w:cs="Times New Roman" w:asciiTheme="minorEastAsia" w:hAnsiTheme="minorEastAsia"/>
          <w:b/>
          <w:bCs/>
          <w:color w:val="000000"/>
          <w:sz w:val="44"/>
          <w:szCs w:val="44"/>
        </w:rPr>
      </w:pPr>
      <w:r>
        <w:rPr>
          <w:rFonts w:hint="eastAsia" w:cs="Times New Roman" w:asciiTheme="minorEastAsia" w:hAnsiTheme="minorEastAsia"/>
          <w:b/>
          <w:bCs/>
          <w:color w:val="000000"/>
          <w:sz w:val="44"/>
          <w:szCs w:val="44"/>
        </w:rPr>
        <w:t xml:space="preserve">合同编号：</w:t>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1758"/>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采购人：</w:t>
      </w:r>
      <w:r/>
    </w:p>
    <w:p>
      <w:pPr>
        <w:ind w:firstLine="1758"/>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中标人：</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562"/>
        <w:spacing w:line="360" w:lineRule="auto"/>
        <w:rPr>
          <w:rFonts w:hint="eastAsia" w:cs="Times New Roman" w:asciiTheme="minorEastAsia" w:hAnsiTheme="minorEastAsia"/>
          <w:color w:val="000000"/>
          <w:sz w:val="28"/>
          <w:szCs w:val="24"/>
        </w:rPr>
      </w:pPr>
      <w:r>
        <w:rPr>
          <w:rFonts w:hint="eastAsia" w:cs="Times New Roman" w:asciiTheme="minorEastAsia" w:hAnsiTheme="minorEastAsia"/>
          <w:color w:val="000000"/>
          <w:sz w:val="28"/>
          <w:szCs w:val="24"/>
        </w:rPr>
      </w:r>
      <w:r/>
    </w:p>
    <w:p>
      <w:pPr>
        <w:jc w:val="left"/>
        <w:widowControl/>
        <w:rPr>
          <w:rFonts w:hint="eastAsia" w:cs="Times New Roman" w:asciiTheme="minorEastAsia" w:hAnsiTheme="minorEastAsia"/>
          <w:b/>
          <w:sz w:val="32"/>
          <w:szCs w:val="32"/>
        </w:rPr>
      </w:pPr>
      <w:r>
        <w:rPr>
          <w:rFonts w:cs="Times New Roman" w:asciiTheme="minorEastAsia" w:hAnsiTheme="minorEastAsia"/>
          <w:b/>
          <w:sz w:val="32"/>
          <w:szCs w:val="32"/>
        </w:rPr>
        <w:br w:type="page" w:clear="all"/>
      </w:r>
      <w:r/>
    </w:p>
    <w:p>
      <w:pPr>
        <w:ind w:firstLine="643"/>
        <w:jc w:val="center"/>
        <w:spacing w:line="560" w:lineRule="exact"/>
        <w:rPr>
          <w:rFonts w:hint="eastAsia" w:cs="Times New Roman" w:asciiTheme="minorEastAsia" w:hAnsiTheme="minorEastAsia"/>
          <w:bCs/>
          <w:szCs w:val="24"/>
        </w:rPr>
      </w:pPr>
      <w:r>
        <w:rPr>
          <w:rFonts w:hint="eastAsia" w:cs="Times New Roman" w:asciiTheme="minorEastAsia" w:hAnsiTheme="minorEastAsia"/>
          <w:b/>
          <w:sz w:val="36"/>
          <w:szCs w:val="36"/>
        </w:rPr>
        <w:t xml:space="preserve">连云港市政府采购合同</w:t>
      </w:r>
      <w:r/>
    </w:p>
    <w:p>
      <w:pPr>
        <w:ind w:left="7950" w:hanging="6360"/>
        <w:keepLines w:val="0"/>
        <w:keepNext w:val="0"/>
        <w:pageBreakBefore w:val="0"/>
        <w:spacing w:line="360" w:lineRule="auto"/>
        <w:rPr>
          <w:rFonts w:hint="eastAsia"/>
          <w:color w:val="000000"/>
          <w:sz w:val="24"/>
          <w:szCs w:val="24"/>
          <w:highlight w:val="none"/>
        </w:rPr>
      </w:pPr>
      <w:r>
        <w:rPr>
          <w:rFonts w:hint="eastAsia"/>
          <w:color w:val="000000"/>
          <w:sz w:val="24"/>
          <w:szCs w:val="24"/>
          <w:highlight w:val="none"/>
        </w:rPr>
        <w:t xml:space="preserve">甲</w:t>
      </w:r>
      <w:r>
        <w:rPr>
          <w:rFonts w:hint="eastAsia"/>
          <w:color w:val="000000"/>
          <w:sz w:val="24"/>
          <w:szCs w:val="24"/>
          <w:highlight w:val="none"/>
          <w:lang w:val="en-US" w:eastAsia="zh-CN"/>
        </w:rPr>
        <w:t xml:space="preserve"> </w:t>
      </w:r>
      <w:r>
        <w:rPr>
          <w:rFonts w:hint="eastAsia"/>
          <w:color w:val="000000"/>
          <w:sz w:val="24"/>
          <w:szCs w:val="24"/>
          <w:highlight w:val="none"/>
        </w:rPr>
        <w:t xml:space="preserve">方：连云港市第一人民医院                       </w:t>
      </w:r>
      <w:r/>
    </w:p>
    <w:p>
      <w:pPr>
        <w:jc w:val="left"/>
        <w:keepLines w:val="0"/>
        <w:keepNext w:val="0"/>
        <w:pageBreakBefore w:val="0"/>
        <w:spacing w:line="360" w:lineRule="auto"/>
        <w:widowControl/>
        <w:rPr>
          <w:rFonts w:hint="eastAsia"/>
          <w:color w:val="000000"/>
          <w:sz w:val="24"/>
          <w:szCs w:val="24"/>
          <w:highlight w:val="none"/>
        </w:rPr>
      </w:pPr>
      <w:r>
        <w:rPr>
          <w:rFonts w:hint="eastAsia"/>
          <w:color w:val="000000"/>
          <w:sz w:val="24"/>
          <w:szCs w:val="24"/>
          <w:highlight w:val="none"/>
        </w:rPr>
        <w:t xml:space="preserve">乙</w:t>
      </w:r>
      <w:r>
        <w:rPr>
          <w:rFonts w:hint="eastAsia"/>
          <w:color w:val="000000"/>
          <w:sz w:val="24"/>
          <w:szCs w:val="24"/>
          <w:highlight w:val="none"/>
          <w:lang w:val="en-US" w:eastAsia="zh-CN"/>
        </w:rPr>
        <w:t xml:space="preserve"> </w:t>
      </w:r>
      <w:r>
        <w:rPr>
          <w:rFonts w:hint="eastAsia"/>
          <w:color w:val="000000"/>
          <w:sz w:val="24"/>
          <w:szCs w:val="24"/>
          <w:highlight w:val="none"/>
        </w:rPr>
        <w:t xml:space="preserve">方：</w:t>
      </w:r>
      <w:r/>
    </w:p>
    <w:p>
      <w:pPr>
        <w:ind w:firstLine="480"/>
        <w:keepLines w:val="0"/>
        <w:keepNext w:val="0"/>
        <w:pageBreakBefore w:val="0"/>
        <w:spacing w:line="360" w:lineRule="auto"/>
        <w:widowControl w:val="off"/>
        <w:rPr>
          <w:rFonts w:hint="eastAsia"/>
          <w:color w:val="000000"/>
          <w:sz w:val="24"/>
          <w:szCs w:val="24"/>
          <w:highlight w:val="none"/>
        </w:rPr>
      </w:pPr>
      <w:r>
        <w:rPr>
          <w:rFonts w:hint="eastAsia"/>
          <w:sz w:val="24"/>
          <w:szCs w:val="24"/>
        </w:rPr>
        <w:t xml:space="preserve">甲方委托</w:t>
      </w:r>
      <w:r>
        <w:rPr>
          <w:rFonts w:hint="eastAsia"/>
          <w:sz w:val="24"/>
          <w:szCs w:val="24"/>
          <w:u w:val="single"/>
        </w:rPr>
        <w:t xml:space="preserve"> </w:t>
      </w:r>
      <w:r>
        <w:rPr>
          <w:rFonts w:hint="eastAsia"/>
          <w:color w:val="ff0000"/>
          <w:sz w:val="24"/>
          <w:szCs w:val="24"/>
          <w:u w:val="single"/>
          <w:lang w:eastAsia="zh-CN"/>
        </w:rPr>
        <w:t xml:space="preserve">江苏中际招</w:t>
      </w:r>
      <w:r>
        <w:rPr>
          <w:rFonts w:hint="eastAsia"/>
          <w:color w:val="ff0000"/>
          <w:sz w:val="24"/>
          <w:szCs w:val="24"/>
          <w:highlight w:val="none"/>
          <w:u w:val="single"/>
          <w:lang w:eastAsia="zh-CN"/>
        </w:rPr>
        <w:t xml:space="preserve">标代理有限公司</w:t>
      </w:r>
      <w:r>
        <w:rPr>
          <w:rFonts w:hint="eastAsia"/>
          <w:sz w:val="24"/>
          <w:szCs w:val="24"/>
          <w:highlight w:val="none"/>
        </w:rPr>
        <w:t xml:space="preserve">就</w:t>
      </w:r>
      <w:r>
        <w:rPr>
          <w:rFonts w:hint="eastAsia"/>
          <w:sz w:val="24"/>
          <w:szCs w:val="24"/>
          <w:highlight w:val="none"/>
          <w:u w:val="single"/>
        </w:rPr>
        <w:t xml:space="preserve">       </w:t>
      </w:r>
      <w:r>
        <w:rPr>
          <w:rFonts w:hint="eastAsia"/>
          <w:sz w:val="24"/>
          <w:szCs w:val="24"/>
          <w:highlight w:val="none"/>
        </w:rPr>
        <w:t xml:space="preserve">设备对外公开招标（</w:t>
      </w:r>
      <w:r>
        <w:rPr>
          <w:rFonts w:hint="eastAsia"/>
          <w:sz w:val="24"/>
          <w:szCs w:val="24"/>
          <w:highlight w:val="none"/>
          <w:lang w:val="en-US" w:eastAsia="zh-CN"/>
        </w:rPr>
        <w:t xml:space="preserve">项目</w:t>
      </w:r>
      <w:r>
        <w:rPr>
          <w:rFonts w:hint="eastAsia"/>
          <w:sz w:val="24"/>
          <w:szCs w:val="24"/>
          <w:highlight w:val="none"/>
        </w:rPr>
        <w:t xml:space="preserve">编号：</w:t>
      </w:r>
      <w:r>
        <w:rPr>
          <w:rFonts w:hint="eastAsia"/>
          <w:sz w:val="24"/>
          <w:szCs w:val="24"/>
          <w:highlight w:val="none"/>
          <w:u w:val="single"/>
        </w:rPr>
        <w:t xml:space="preserve">        </w:t>
      </w:r>
      <w:r>
        <w:rPr>
          <w:rFonts w:hint="eastAsia"/>
          <w:sz w:val="24"/>
          <w:szCs w:val="24"/>
          <w:highlight w:val="none"/>
          <w:u w:val="none"/>
        </w:rPr>
        <w:t xml:space="preserve">）</w:t>
      </w:r>
      <w:r>
        <w:rPr>
          <w:rFonts w:hint="eastAsia"/>
          <w:sz w:val="24"/>
          <w:szCs w:val="24"/>
          <w:highlight w:val="none"/>
        </w:rPr>
        <w:t xml:space="preserve">。经过专家评审，确定乙方为中</w:t>
      </w:r>
      <w:r>
        <w:rPr>
          <w:rFonts w:hint="eastAsia"/>
          <w:sz w:val="24"/>
          <w:szCs w:val="24"/>
        </w:rPr>
        <w:t xml:space="preserve">标单位。为规范甲乙双方权利与义务，</w:t>
      </w:r>
      <w:r>
        <w:rPr>
          <w:rFonts w:hint="eastAsia"/>
          <w:color w:val="000000"/>
          <w:sz w:val="24"/>
          <w:szCs w:val="24"/>
          <w:highlight w:val="none"/>
          <w:lang w:val="en-US" w:eastAsia="zh-CN"/>
        </w:rPr>
        <w:t xml:space="preserve">经双方协商一致</w:t>
      </w:r>
      <w:r>
        <w:rPr>
          <w:rFonts w:hint="eastAsia"/>
          <w:color w:val="000000"/>
          <w:sz w:val="24"/>
          <w:szCs w:val="24"/>
          <w:highlight w:val="none"/>
        </w:rPr>
        <w:t xml:space="preserve">，订立本合同。</w:t>
      </w:r>
      <w:r/>
    </w:p>
    <w:p>
      <w:pPr>
        <w:ind w:firstLine="482"/>
        <w:keepLines w:val="0"/>
        <w:keepNext w:val="0"/>
        <w:pageBreakBefore w:val="0"/>
        <w:spacing w:line="360" w:lineRule="auto"/>
        <w:rPr>
          <w:rFonts w:hint="eastAsia"/>
          <w:b/>
          <w:bCs/>
          <w:color w:val="000000"/>
          <w:sz w:val="24"/>
          <w:szCs w:val="24"/>
          <w:highlight w:val="none"/>
        </w:rPr>
        <w:outlineLvl w:val="9"/>
      </w:pPr>
      <w:r>
        <w:rPr>
          <w:rFonts w:hint="eastAsia"/>
          <w:b/>
          <w:bCs/>
          <w:color w:val="000000"/>
          <w:sz w:val="24"/>
          <w:szCs w:val="24"/>
          <w:highlight w:val="none"/>
        </w:rPr>
        <w:t xml:space="preserve">一、设备名称、型号、数量和价格</w:t>
      </w:r>
      <w:r/>
    </w:p>
    <w:tbl>
      <w:tblPr>
        <w:tblStyle w:val="865"/>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4"/>
        <w:gridCol w:w="1545"/>
        <w:gridCol w:w="1710"/>
        <w:gridCol w:w="1127"/>
        <w:gridCol w:w="739"/>
        <w:gridCol w:w="705"/>
        <w:gridCol w:w="1376"/>
        <w:gridCol w:w="1275"/>
      </w:tblGrid>
      <w:tr>
        <w:trPr>
          <w:jc w:val="center"/>
          <w:trHeight w:val="505"/>
        </w:trPr>
        <w:tc>
          <w:tcPr>
            <w:tcW w:w="1564" w:type="dxa"/>
            <w:vAlign w:val="center"/>
            <w:textDirection w:val="lrTb"/>
            <w:noWrap w:val="false"/>
          </w:tcPr>
          <w:p>
            <w:pPr>
              <w:jc w:val="center"/>
              <w:widowControl/>
              <w:rPr>
                <w:rFonts w:hint="eastAsia"/>
                <w:color w:val="000000"/>
                <w:sz w:val="21"/>
                <w:szCs w:val="21"/>
                <w:highlight w:val="none"/>
              </w:rPr>
            </w:pPr>
            <w:r>
              <w:rPr>
                <w:rFonts w:hint="eastAsia" w:hAnsi="宋体" w:cs="宋体"/>
                <w:color w:val="000000"/>
                <w:sz w:val="21"/>
                <w:szCs w:val="21"/>
                <w:highlight w:val="none"/>
                <w:lang w:bidi="ar"/>
              </w:rPr>
              <w:t xml:space="preserve">设备名称</w:t>
            </w:r>
            <w:r/>
          </w:p>
        </w:tc>
        <w:tc>
          <w:tcPr>
            <w:tcW w:w="1545" w:type="dxa"/>
            <w:vAlign w:val="center"/>
            <w:textDirection w:val="lrTb"/>
            <w:noWrap w:val="false"/>
          </w:tcPr>
          <w:p>
            <w:pPr>
              <w:jc w:val="center"/>
              <w:widowControl/>
              <w:rPr>
                <w:rFonts w:hint="eastAsia"/>
                <w:color w:val="000000"/>
                <w:sz w:val="21"/>
                <w:szCs w:val="21"/>
                <w:highlight w:val="none"/>
              </w:rPr>
            </w:pPr>
            <w:r>
              <w:rPr>
                <w:rFonts w:hint="eastAsia" w:hAnsi="宋体" w:cs="宋体"/>
                <w:color w:val="000000"/>
                <w:sz w:val="21"/>
                <w:szCs w:val="21"/>
                <w:highlight w:val="none"/>
                <w:lang w:bidi="ar"/>
              </w:rPr>
              <w:t xml:space="preserve">生产厂家</w:t>
            </w:r>
            <w:r/>
          </w:p>
        </w:tc>
        <w:tc>
          <w:tcPr>
            <w:tcW w:w="1710" w:type="dxa"/>
            <w:vAlign w:val="center"/>
            <w:textDirection w:val="lrTb"/>
            <w:noWrap w:val="false"/>
          </w:tcPr>
          <w:p>
            <w:pPr>
              <w:jc w:val="center"/>
              <w:widowControl/>
              <w:rPr>
                <w:rFonts w:hint="eastAsia"/>
                <w:color w:val="000000"/>
                <w:sz w:val="21"/>
                <w:szCs w:val="21"/>
                <w:highlight w:val="none"/>
              </w:rPr>
            </w:pPr>
            <w:r>
              <w:rPr>
                <w:rFonts w:hint="eastAsia" w:hAnsi="宋体" w:cs="宋体"/>
                <w:color w:val="000000"/>
                <w:sz w:val="21"/>
                <w:szCs w:val="21"/>
                <w:highlight w:val="none"/>
                <w:lang w:bidi="ar"/>
              </w:rPr>
              <w:t xml:space="preserve">注册证号</w:t>
            </w:r>
            <w:r/>
          </w:p>
        </w:tc>
        <w:tc>
          <w:tcPr>
            <w:tcW w:w="1127" w:type="dxa"/>
            <w:vAlign w:val="center"/>
            <w:textDirection w:val="lrTb"/>
            <w:noWrap w:val="false"/>
          </w:tcPr>
          <w:p>
            <w:pPr>
              <w:jc w:val="center"/>
              <w:widowControl/>
              <w:rPr>
                <w:rFonts w:hint="eastAsia"/>
                <w:color w:val="000000"/>
                <w:sz w:val="21"/>
                <w:szCs w:val="21"/>
                <w:highlight w:val="none"/>
              </w:rPr>
            </w:pPr>
            <w:r>
              <w:rPr>
                <w:rFonts w:hint="eastAsia" w:hAnsi="宋体" w:cs="宋体"/>
                <w:color w:val="000000"/>
                <w:sz w:val="21"/>
                <w:szCs w:val="21"/>
                <w:highlight w:val="none"/>
                <w:lang w:bidi="ar"/>
              </w:rPr>
              <w:t xml:space="preserve">规格型号</w:t>
            </w:r>
            <w:r/>
          </w:p>
        </w:tc>
        <w:tc>
          <w:tcPr>
            <w:tcW w:w="739" w:type="dxa"/>
            <w:vAlign w:val="center"/>
            <w:textDirection w:val="lrTb"/>
            <w:noWrap w:val="false"/>
          </w:tcPr>
          <w:p>
            <w:pPr>
              <w:jc w:val="center"/>
              <w:widowControl/>
              <w:rPr>
                <w:rFonts w:hint="eastAsia"/>
                <w:color w:val="000000"/>
                <w:sz w:val="21"/>
                <w:szCs w:val="21"/>
                <w:highlight w:val="none"/>
              </w:rPr>
            </w:pPr>
            <w:r>
              <w:rPr>
                <w:rFonts w:hint="eastAsia" w:hAnsi="宋体" w:cs="宋体"/>
                <w:color w:val="000000"/>
                <w:sz w:val="21"/>
                <w:szCs w:val="21"/>
                <w:highlight w:val="none"/>
                <w:lang w:bidi="ar"/>
              </w:rPr>
              <w:t xml:space="preserve">单位</w:t>
            </w:r>
            <w:r/>
          </w:p>
        </w:tc>
        <w:tc>
          <w:tcPr>
            <w:tcW w:w="705" w:type="dxa"/>
            <w:vAlign w:val="center"/>
            <w:textDirection w:val="lrTb"/>
            <w:noWrap w:val="false"/>
          </w:tcPr>
          <w:p>
            <w:pPr>
              <w:jc w:val="center"/>
              <w:widowControl/>
              <w:rPr>
                <w:rFonts w:hint="eastAsia"/>
                <w:color w:val="000000"/>
                <w:sz w:val="21"/>
                <w:szCs w:val="21"/>
                <w:highlight w:val="none"/>
              </w:rPr>
            </w:pPr>
            <w:r>
              <w:rPr>
                <w:rFonts w:hint="eastAsia" w:hAnsi="宋体" w:cs="宋体"/>
                <w:color w:val="000000"/>
                <w:sz w:val="21"/>
                <w:szCs w:val="21"/>
                <w:highlight w:val="none"/>
                <w:lang w:bidi="ar"/>
              </w:rPr>
              <w:t xml:space="preserve">数量</w:t>
            </w:r>
            <w:r/>
          </w:p>
        </w:tc>
        <w:tc>
          <w:tcPr>
            <w:tcW w:w="1376" w:type="dxa"/>
            <w:vAlign w:val="center"/>
            <w:textDirection w:val="lrTb"/>
            <w:noWrap w:val="false"/>
          </w:tcPr>
          <w:p>
            <w:pPr>
              <w:jc w:val="center"/>
              <w:widowControl/>
              <w:rPr>
                <w:rFonts w:hint="eastAsia"/>
                <w:color w:val="000000"/>
                <w:sz w:val="21"/>
                <w:szCs w:val="21"/>
                <w:highlight w:val="none"/>
                <w:u w:val="single"/>
              </w:rPr>
            </w:pPr>
            <w:r>
              <w:rPr>
                <w:rFonts w:hint="eastAsia" w:hAnsi="宋体" w:cs="宋体"/>
                <w:color w:val="000000"/>
                <w:sz w:val="21"/>
                <w:szCs w:val="21"/>
                <w:highlight w:val="none"/>
                <w:lang w:bidi="ar"/>
              </w:rPr>
              <w:t xml:space="preserve">单价（元）</w:t>
            </w:r>
            <w:r/>
          </w:p>
        </w:tc>
        <w:tc>
          <w:tcPr>
            <w:tcW w:w="1275" w:type="dxa"/>
            <w:vAlign w:val="center"/>
            <w:textDirection w:val="lrTb"/>
            <w:noWrap w:val="false"/>
          </w:tcPr>
          <w:p>
            <w:pPr>
              <w:jc w:val="center"/>
              <w:widowControl/>
              <w:rPr>
                <w:rFonts w:hint="eastAsia" w:hAnsi="宋体" w:cs="宋体"/>
                <w:color w:val="000000"/>
                <w:sz w:val="21"/>
                <w:szCs w:val="21"/>
                <w:highlight w:val="none"/>
                <w:lang w:bidi="ar"/>
              </w:rPr>
            </w:pPr>
            <w:r>
              <w:rPr>
                <w:rFonts w:hint="eastAsia" w:hAnsi="宋体" w:cs="宋体"/>
                <w:color w:val="000000"/>
                <w:sz w:val="21"/>
                <w:szCs w:val="21"/>
                <w:highlight w:val="none"/>
                <w:lang w:bidi="ar"/>
              </w:rPr>
              <w:t xml:space="preserve">金额（元）</w:t>
            </w:r>
            <w:r/>
          </w:p>
        </w:tc>
      </w:tr>
      <w:tr>
        <w:trPr>
          <w:jc w:val="center"/>
          <w:trHeight w:val="90"/>
        </w:trPr>
        <w:tc>
          <w:tcPr>
            <w:tcW w:w="1564" w:type="dxa"/>
            <w:vAlign w:val="center"/>
            <w:textDirection w:val="lrTb"/>
            <w:noWrap w:val="false"/>
          </w:tcPr>
          <w:p>
            <w:pPr>
              <w:jc w:val="center"/>
              <w:keepLines w:val="0"/>
              <w:keepNext w:val="0"/>
              <w:widowControl/>
              <w:rPr>
                <w:rFonts w:hint="eastAsia" w:hAnsi="宋体" w:cs="宋体"/>
                <w:color w:val="000000"/>
                <w:sz w:val="21"/>
                <w:szCs w:val="21"/>
                <w:highlight w:val="none"/>
              </w:rPr>
              <w:suppressLineNumbers w:val="0"/>
            </w:pPr>
            <w:r>
              <w:rPr>
                <w:rFonts w:hint="eastAsia" w:hAnsi="宋体" w:cs="宋体"/>
                <w:color w:val="000000"/>
                <w:sz w:val="21"/>
                <w:szCs w:val="21"/>
                <w:highlight w:val="none"/>
              </w:rPr>
            </w:r>
            <w:r/>
          </w:p>
        </w:tc>
        <w:tc>
          <w:tcPr>
            <w:tcW w:w="1545" w:type="dxa"/>
            <w:vAlign w:val="center"/>
            <w:textDirection w:val="lrTb"/>
            <w:noWrap w:val="false"/>
          </w:tcPr>
          <w:p>
            <w:pPr>
              <w:jc w:val="center"/>
              <w:keepLines w:val="0"/>
              <w:keepNext w:val="0"/>
              <w:widowControl/>
              <w:rPr>
                <w:rFonts w:hint="eastAsia" w:hAnsi="宋体" w:cs="宋体"/>
                <w:color w:val="000000"/>
                <w:sz w:val="21"/>
                <w:szCs w:val="21"/>
                <w:highlight w:val="none"/>
              </w:rPr>
              <w:suppressLineNumbers w:val="0"/>
            </w:pPr>
            <w:r>
              <w:rPr>
                <w:rFonts w:hint="eastAsia" w:hAnsi="宋体" w:cs="宋体"/>
                <w:color w:val="000000"/>
                <w:sz w:val="21"/>
                <w:szCs w:val="21"/>
                <w:highlight w:val="none"/>
              </w:rPr>
            </w:r>
            <w:r/>
          </w:p>
        </w:tc>
        <w:tc>
          <w:tcPr>
            <w:tcW w:w="1710" w:type="dxa"/>
            <w:vAlign w:val="center"/>
            <w:textDirection w:val="lrTb"/>
            <w:noWrap w:val="false"/>
          </w:tcPr>
          <w:p>
            <w:pPr>
              <w:jc w:val="center"/>
              <w:keepLines w:val="0"/>
              <w:keepNext w:val="0"/>
              <w:widowControl/>
              <w:rPr>
                <w:rFonts w:hint="eastAsia" w:hAnsi="宋体" w:cs="宋体"/>
                <w:color w:val="000000"/>
                <w:sz w:val="21"/>
                <w:szCs w:val="21"/>
                <w:highlight w:val="none"/>
              </w:rPr>
              <w:suppressLineNumbers w:val="0"/>
            </w:pPr>
            <w:r>
              <w:rPr>
                <w:rFonts w:hint="eastAsia" w:hAnsi="宋体" w:cs="宋体"/>
                <w:color w:val="000000"/>
                <w:sz w:val="21"/>
                <w:szCs w:val="21"/>
                <w:highlight w:val="none"/>
              </w:rPr>
            </w:r>
            <w:r/>
          </w:p>
        </w:tc>
        <w:tc>
          <w:tcPr>
            <w:tcW w:w="1127" w:type="dxa"/>
            <w:vAlign w:val="center"/>
            <w:textDirection w:val="lrTb"/>
            <w:noWrap w:val="false"/>
          </w:tcPr>
          <w:p>
            <w:pPr>
              <w:jc w:val="center"/>
              <w:keepLines w:val="0"/>
              <w:keepNext w:val="0"/>
              <w:widowControl/>
              <w:rPr>
                <w:rFonts w:hint="eastAsia" w:hAnsi="宋体" w:cs="宋体"/>
                <w:color w:val="000000"/>
                <w:sz w:val="21"/>
                <w:szCs w:val="21"/>
                <w:highlight w:val="none"/>
              </w:rPr>
              <w:suppressLineNumbers w:val="0"/>
            </w:pPr>
            <w:r>
              <w:rPr>
                <w:rFonts w:hint="eastAsia" w:hAnsi="宋体" w:cs="宋体"/>
                <w:color w:val="000000"/>
                <w:sz w:val="21"/>
                <w:szCs w:val="21"/>
                <w:highlight w:val="none"/>
              </w:rPr>
            </w:r>
            <w:r/>
          </w:p>
        </w:tc>
        <w:tc>
          <w:tcPr>
            <w:tcW w:w="739" w:type="dxa"/>
            <w:vAlign w:val="center"/>
            <w:textDirection w:val="lrTb"/>
            <w:noWrap w:val="false"/>
          </w:tcPr>
          <w:p>
            <w:pPr>
              <w:jc w:val="center"/>
              <w:keepLines w:val="0"/>
              <w:keepNext w:val="0"/>
              <w:widowControl/>
              <w:rPr>
                <w:rFonts w:hint="eastAsia" w:hAnsi="宋体" w:cs="宋体"/>
                <w:color w:val="000000"/>
                <w:sz w:val="21"/>
                <w:szCs w:val="21"/>
                <w:highlight w:val="none"/>
              </w:rPr>
              <w:suppressLineNumbers w:val="0"/>
            </w:pPr>
            <w:r>
              <w:rPr>
                <w:rFonts w:hint="eastAsia" w:hAnsi="宋体" w:cs="宋体"/>
                <w:color w:val="000000"/>
                <w:sz w:val="21"/>
                <w:szCs w:val="21"/>
                <w:highlight w:val="none"/>
              </w:rPr>
            </w:r>
            <w:r/>
          </w:p>
        </w:tc>
        <w:tc>
          <w:tcPr>
            <w:tcW w:w="705" w:type="dxa"/>
            <w:vAlign w:val="center"/>
            <w:textDirection w:val="lrTb"/>
            <w:noWrap w:val="false"/>
          </w:tcPr>
          <w:p>
            <w:pPr>
              <w:jc w:val="center"/>
              <w:rPr>
                <w:rFonts w:hint="eastAsia" w:hAnsi="宋体" w:cs="宋体"/>
                <w:color w:val="000000"/>
                <w:sz w:val="21"/>
                <w:szCs w:val="21"/>
                <w:highlight w:val="none"/>
              </w:rPr>
            </w:pPr>
            <w:r>
              <w:rPr>
                <w:rFonts w:hint="eastAsia" w:hAnsi="宋体" w:cs="宋体"/>
                <w:color w:val="000000"/>
                <w:sz w:val="21"/>
                <w:szCs w:val="21"/>
                <w:highlight w:val="none"/>
              </w:rPr>
            </w:r>
            <w:r/>
          </w:p>
        </w:tc>
        <w:tc>
          <w:tcPr>
            <w:tcW w:w="1376" w:type="dxa"/>
            <w:vAlign w:val="center"/>
            <w:textDirection w:val="lrTb"/>
            <w:noWrap w:val="false"/>
          </w:tcPr>
          <w:p>
            <w:pPr>
              <w:jc w:val="center"/>
              <w:rPr>
                <w:rFonts w:hAnsi="宋体" w:cs="宋体"/>
                <w:color w:val="000000"/>
                <w:sz w:val="21"/>
                <w:szCs w:val="21"/>
                <w:highlight w:val="none"/>
              </w:rPr>
            </w:pPr>
            <w:r>
              <w:rPr>
                <w:rFonts w:hAnsi="宋体" w:cs="宋体"/>
                <w:color w:val="000000"/>
                <w:sz w:val="21"/>
                <w:szCs w:val="21"/>
                <w:highlight w:val="none"/>
              </w:rPr>
            </w:r>
            <w:r/>
          </w:p>
        </w:tc>
        <w:tc>
          <w:tcPr>
            <w:tcW w:w="1275" w:type="dxa"/>
            <w:vAlign w:val="center"/>
            <w:textDirection w:val="lrTb"/>
            <w:noWrap w:val="false"/>
          </w:tcPr>
          <w:p>
            <w:pPr>
              <w:jc w:val="center"/>
              <w:rPr>
                <w:color w:val="000000"/>
                <w:sz w:val="21"/>
                <w:szCs w:val="21"/>
                <w:highlight w:val="none"/>
              </w:rPr>
            </w:pPr>
            <w:r>
              <w:rPr>
                <w:color w:val="000000"/>
                <w:sz w:val="21"/>
                <w:szCs w:val="21"/>
                <w:highlight w:val="none"/>
              </w:rPr>
            </w:r>
            <w:r/>
          </w:p>
        </w:tc>
      </w:tr>
      <w:tr>
        <w:trPr>
          <w:jc w:val="center"/>
          <w:trHeight w:val="490"/>
        </w:trPr>
        <w:tc>
          <w:tcPr>
            <w:gridSpan w:val="6"/>
            <w:tcW w:w="7390" w:type="dxa"/>
            <w:vAlign w:val="center"/>
            <w:textDirection w:val="lrTb"/>
            <w:noWrap w:val="false"/>
          </w:tcPr>
          <w:p>
            <w:pPr>
              <w:jc w:val="center"/>
              <w:widowControl/>
              <w:rPr>
                <w:color w:val="000000"/>
                <w:sz w:val="21"/>
                <w:szCs w:val="21"/>
                <w:highlight w:val="none"/>
                <w:u w:val="single"/>
              </w:rPr>
            </w:pPr>
            <w:r>
              <w:rPr>
                <w:rFonts w:hint="eastAsia" w:hAnsi="宋体" w:cs="宋体"/>
                <w:color w:val="000000"/>
                <w:sz w:val="21"/>
                <w:szCs w:val="21"/>
                <w:highlight w:val="none"/>
                <w:lang w:bidi="ar"/>
              </w:rPr>
              <w:t xml:space="preserve">总计（大写）：人民币   元整</w:t>
            </w:r>
            <w:r/>
          </w:p>
        </w:tc>
        <w:tc>
          <w:tcPr>
            <w:gridSpan w:val="2"/>
            <w:tcW w:w="2651" w:type="dxa"/>
            <w:vAlign w:val="center"/>
            <w:textDirection w:val="lrTb"/>
            <w:noWrap w:val="false"/>
          </w:tcPr>
          <w:p>
            <w:pPr>
              <w:jc w:val="center"/>
              <w:widowControl/>
              <w:rPr>
                <w:rFonts w:hint="eastAsia" w:hAnsi="宋体" w:cs="宋体"/>
                <w:color w:val="000000"/>
                <w:sz w:val="21"/>
                <w:szCs w:val="21"/>
                <w:highlight w:val="none"/>
                <w:lang w:bidi="ar"/>
              </w:rPr>
            </w:pPr>
            <w:r>
              <w:rPr>
                <w:rFonts w:hint="eastAsia" w:hAnsi="宋体" w:cs="宋体"/>
                <w:color w:val="000000"/>
                <w:sz w:val="21"/>
                <w:szCs w:val="21"/>
                <w:highlight w:val="none"/>
                <w:lang w:bidi="ar"/>
              </w:rPr>
              <w:t xml:space="preserve">（小写）：</w:t>
            </w:r>
            <w:r/>
          </w:p>
        </w:tc>
      </w:tr>
    </w:tbl>
    <w:p>
      <w:pPr>
        <w:ind w:firstLine="420"/>
        <w:spacing w:line="240" w:lineRule="auto"/>
        <w:rPr>
          <w:rFonts w:hint="eastAsia"/>
          <w:color w:val="000000"/>
          <w:sz w:val="21"/>
          <w:szCs w:val="21"/>
          <w:highlight w:val="none"/>
        </w:rPr>
      </w:pPr>
      <w:r>
        <w:rPr>
          <w:rFonts w:hint="eastAsia"/>
          <w:color w:val="000000"/>
          <w:sz w:val="21"/>
          <w:szCs w:val="21"/>
          <w:highlight w:val="none"/>
        </w:rPr>
        <w:t xml:space="preserve">注：合同价款已包含货物生产（含所有配件、备品备件、专用工具等）、包装、运输（运抵现场）、保险、检测检验、安装</w:t>
      </w:r>
      <w:r>
        <w:rPr>
          <w:rFonts w:hint="eastAsia"/>
          <w:color w:val="000000"/>
          <w:sz w:val="21"/>
          <w:szCs w:val="21"/>
          <w:highlight w:val="none"/>
          <w:lang w:val="en-US" w:eastAsia="zh-CN"/>
        </w:rPr>
        <w:t xml:space="preserve">调试</w:t>
      </w:r>
      <w:r>
        <w:rPr>
          <w:rFonts w:hint="eastAsia"/>
          <w:color w:val="000000"/>
          <w:sz w:val="21"/>
          <w:szCs w:val="21"/>
          <w:highlight w:val="none"/>
        </w:rPr>
        <w:t xml:space="preserve">、管理费、产品保护、技术服务</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培训</w:t>
      </w:r>
      <w:r>
        <w:rPr>
          <w:rFonts w:hint="eastAsia"/>
          <w:color w:val="000000"/>
          <w:sz w:val="21"/>
          <w:szCs w:val="21"/>
          <w:highlight w:val="none"/>
        </w:rPr>
        <w:t xml:space="preserve">、税金、利润、相关部门验收、不可预见及其它相关所有费用，直至交付甲方使用。</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二、设备配置清单见附件。</w:t>
      </w:r>
      <w:r/>
    </w:p>
    <w:p>
      <w:pPr>
        <w:ind w:firstLine="48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000000"/>
          <w:sz w:val="24"/>
          <w:szCs w:val="24"/>
          <w:highlight w:val="none"/>
        </w:rPr>
        <w:t xml:space="preserve">三、付款方式：</w:t>
      </w:r>
      <w:r>
        <w:rPr>
          <w:rFonts w:hint="eastAsia" w:ascii="宋体" w:hAnsi="宋体" w:eastAsia="宋体" w:cs="宋体"/>
          <w:color w:val="000000"/>
          <w:sz w:val="24"/>
          <w:szCs w:val="24"/>
          <w:highlight w:val="none"/>
        </w:rPr>
        <w:t xml:space="preserve">最终结算以甲方</w:t>
      </w:r>
      <w:r>
        <w:rPr>
          <w:rFonts w:hint="eastAsia" w:ascii="宋体" w:hAnsi="宋体" w:eastAsia="宋体" w:cs="宋体"/>
          <w:color w:val="000000"/>
          <w:sz w:val="24"/>
          <w:szCs w:val="24"/>
          <w:highlight w:val="none"/>
          <w:lang w:eastAsia="zh-Hans"/>
        </w:rPr>
        <w:t xml:space="preserve">书面</w:t>
      </w:r>
      <w:r>
        <w:rPr>
          <w:rFonts w:hint="eastAsia" w:ascii="宋体" w:hAnsi="宋体" w:eastAsia="宋体" w:cs="宋体"/>
          <w:color w:val="000000"/>
          <w:sz w:val="24"/>
          <w:szCs w:val="24"/>
          <w:highlight w:val="none"/>
        </w:rPr>
        <w:t xml:space="preserve">确认验收入库数量为准。货到</w:t>
      </w:r>
      <w:r>
        <w:rPr>
          <w:rFonts w:hint="eastAsia" w:ascii="宋体" w:hAnsi="宋体" w:eastAsia="宋体" w:cs="宋体"/>
          <w:color w:val="000000"/>
          <w:sz w:val="24"/>
          <w:szCs w:val="24"/>
          <w:highlight w:val="none"/>
          <w:lang w:eastAsia="zh-Hans"/>
        </w:rPr>
        <w:t xml:space="preserve">后乙方负责</w:t>
      </w:r>
      <w:r>
        <w:rPr>
          <w:rFonts w:hint="eastAsia" w:ascii="宋体" w:hAnsi="宋体" w:eastAsia="宋体" w:cs="宋体"/>
          <w:color w:val="000000"/>
          <w:sz w:val="24"/>
          <w:szCs w:val="24"/>
          <w:highlight w:val="none"/>
        </w:rPr>
        <w:t xml:space="preserve">安装、</w:t>
      </w:r>
      <w:r>
        <w:rPr>
          <w:rFonts w:hint="eastAsia" w:ascii="宋体" w:hAnsi="宋体" w:eastAsia="宋体" w:cs="宋体"/>
          <w:color w:val="000000"/>
          <w:sz w:val="24"/>
          <w:szCs w:val="24"/>
          <w:highlight w:val="none"/>
          <w:lang w:eastAsia="zh-Hans"/>
        </w:rPr>
        <w:t xml:space="preserve">调试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Hans"/>
        </w:rPr>
        <w:t xml:space="preserve">甲方负</w:t>
      </w:r>
      <w:r>
        <w:rPr>
          <w:rFonts w:hint="eastAsia" w:ascii="宋体" w:hAnsi="宋体" w:eastAsia="宋体" w:cs="宋体"/>
          <w:color w:val="auto"/>
          <w:sz w:val="24"/>
          <w:szCs w:val="24"/>
          <w:highlight w:val="none"/>
          <w:lang w:eastAsia="zh-Hans"/>
        </w:rPr>
        <w:t xml:space="preserve">责书面</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rPr>
        <w:t xml:space="preserve">。验收合格后，乙方提供生产厂家或其授权机构出具的免费质保期内保修证明，甲方</w:t>
      </w:r>
      <w:r>
        <w:rPr>
          <w:rFonts w:hint="eastAsia" w:ascii="宋体" w:hAnsi="宋体" w:eastAsia="宋体" w:cs="宋体"/>
          <w:color w:val="auto"/>
          <w:sz w:val="24"/>
          <w:szCs w:val="24"/>
          <w:lang w:eastAsia="zh-CN"/>
        </w:rPr>
        <w:t xml:space="preserve">全额</w:t>
      </w:r>
      <w:r>
        <w:rPr>
          <w:rFonts w:hint="eastAsia" w:ascii="宋体" w:hAnsi="宋体" w:eastAsia="宋体" w:cs="宋体"/>
          <w:color w:val="auto"/>
          <w:sz w:val="24"/>
          <w:szCs w:val="24"/>
        </w:rPr>
        <w:t xml:space="preserve">支付验收合格货物货款</w:t>
      </w:r>
      <w:r>
        <w:rPr>
          <w:rFonts w:hint="eastAsia" w:ascii="宋体" w:hAnsi="宋体" w:eastAsia="宋体" w:cs="宋体"/>
          <w:strike w:val="0"/>
          <w:color w:val="auto"/>
          <w:sz w:val="24"/>
          <w:szCs w:val="24"/>
        </w:rPr>
        <w:t xml:space="preserve">。</w:t>
      </w:r>
      <w:r>
        <w:rPr>
          <w:rFonts w:hint="eastAsia" w:ascii="宋体" w:hAnsi="宋体" w:eastAsia="宋体" w:cs="宋体"/>
          <w:color w:val="auto"/>
          <w:sz w:val="24"/>
          <w:szCs w:val="24"/>
          <w:highlight w:val="none"/>
        </w:rPr>
        <w:t xml:space="preserve">甲方付款前，乙方出具</w:t>
      </w:r>
      <w:r>
        <w:rPr>
          <w:rFonts w:hint="eastAsia" w:ascii="宋体" w:hAnsi="宋体" w:eastAsia="宋体" w:cs="宋体"/>
          <w:color w:val="auto"/>
          <w:sz w:val="24"/>
          <w:szCs w:val="24"/>
          <w:highlight w:val="none"/>
          <w:lang w:eastAsia="zh-Hans"/>
        </w:rPr>
        <w:t xml:space="preserve">符合甲方要求的</w:t>
      </w:r>
      <w:r>
        <w:rPr>
          <w:rFonts w:hint="eastAsia" w:ascii="宋体" w:hAnsi="宋体" w:eastAsia="宋体" w:cs="宋体"/>
          <w:color w:val="auto"/>
          <w:sz w:val="24"/>
          <w:szCs w:val="24"/>
          <w:highlight w:val="none"/>
        </w:rPr>
        <w:t xml:space="preserve">发票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否则乙方自行承担延迟付款的责任</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Hans"/>
        </w:rPr>
        <w:t xml:space="preserve">四、</w:t>
      </w:r>
      <w:r>
        <w:rPr>
          <w:rFonts w:hint="eastAsia" w:ascii="宋体" w:hAnsi="宋体" w:eastAsia="宋体" w:cs="宋体"/>
          <w:b/>
          <w:bCs/>
          <w:color w:val="000000"/>
          <w:sz w:val="24"/>
          <w:szCs w:val="24"/>
          <w:highlight w:val="none"/>
        </w:rPr>
        <w:t xml:space="preserve">交货期：</w:t>
      </w:r>
      <w:r>
        <w:rPr>
          <w:rFonts w:hint="eastAsia" w:ascii="宋体" w:hAnsi="宋体" w:eastAsia="宋体" w:cs="宋体"/>
          <w:color w:val="000000"/>
          <w:sz w:val="24"/>
          <w:szCs w:val="24"/>
          <w:highlight w:val="none"/>
          <w:lang w:eastAsia="zh-Hans"/>
        </w:rPr>
        <w:t xml:space="preserve">乙方应在本</w:t>
      </w:r>
      <w:r>
        <w:rPr>
          <w:rFonts w:hint="eastAsia" w:ascii="宋体" w:hAnsi="宋体" w:eastAsia="宋体" w:cs="宋体"/>
          <w:color w:val="000000"/>
          <w:sz w:val="24"/>
          <w:szCs w:val="24"/>
          <w:highlight w:val="none"/>
        </w:rPr>
        <w:t xml:space="preserve">合同生效之日起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天之内</w:t>
      </w:r>
      <w:r>
        <w:rPr>
          <w:rFonts w:hint="eastAsia" w:ascii="宋体" w:hAnsi="宋体" w:eastAsia="宋体" w:cs="宋体"/>
          <w:color w:val="000000"/>
          <w:sz w:val="24"/>
          <w:szCs w:val="24"/>
          <w:highlight w:val="none"/>
          <w:lang w:eastAsia="zh-Hans"/>
        </w:rPr>
        <w:t xml:space="preserve">将</w:t>
      </w:r>
      <w:r>
        <w:rPr>
          <w:rFonts w:hint="eastAsia" w:ascii="宋体" w:hAnsi="宋体" w:eastAsia="宋体" w:cs="宋体"/>
          <w:color w:val="000000"/>
          <w:sz w:val="24"/>
          <w:szCs w:val="24"/>
          <w:highlight w:val="none"/>
        </w:rPr>
        <w:t xml:space="preserve">货物运抵</w:t>
      </w:r>
      <w:r>
        <w:rPr>
          <w:rFonts w:hint="eastAsia" w:ascii="宋体" w:hAnsi="宋体" w:eastAsia="宋体" w:cs="宋体"/>
          <w:color w:val="000000"/>
          <w:sz w:val="24"/>
          <w:szCs w:val="24"/>
          <w:highlight w:val="none"/>
          <w:lang w:eastAsia="zh-Hans"/>
        </w:rPr>
        <w:t xml:space="preserve">甲方指定</w:t>
      </w:r>
      <w:r>
        <w:rPr>
          <w:rFonts w:hint="eastAsia" w:ascii="宋体" w:hAnsi="宋体" w:eastAsia="宋体" w:cs="宋体"/>
          <w:color w:val="000000"/>
          <w:sz w:val="24"/>
          <w:szCs w:val="24"/>
          <w:highlight w:val="none"/>
        </w:rPr>
        <w:t xml:space="preserve">地点。</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Hans"/>
        </w:rPr>
        <w:t xml:space="preserve">五、</w:t>
      </w:r>
      <w:r>
        <w:rPr>
          <w:rFonts w:hint="eastAsia" w:ascii="宋体" w:hAnsi="宋体" w:eastAsia="宋体" w:cs="宋体"/>
          <w:b/>
          <w:bCs/>
          <w:color w:val="000000"/>
          <w:sz w:val="24"/>
          <w:szCs w:val="24"/>
          <w:highlight w:val="none"/>
        </w:rPr>
        <w:t xml:space="preserve">交货地点：</w:t>
      </w:r>
      <w:r>
        <w:rPr>
          <w:rFonts w:hint="eastAsia" w:ascii="宋体" w:hAnsi="宋体" w:eastAsia="宋体" w:cs="宋体"/>
          <w:color w:val="000000"/>
          <w:sz w:val="24"/>
          <w:szCs w:val="24"/>
          <w:highlight w:val="none"/>
        </w:rPr>
        <w:t xml:space="preserve">连云港市第一人民医院</w:t>
      </w:r>
      <w:r>
        <w:rPr>
          <w:rFonts w:hint="eastAsia" w:ascii="宋体" w:hAnsi="宋体" w:eastAsia="宋体" w:cs="宋体"/>
          <w:color w:val="000000"/>
          <w:sz w:val="24"/>
          <w:szCs w:val="24"/>
          <w:highlight w:val="none"/>
          <w:lang w:eastAsia="zh-Hans"/>
        </w:rPr>
        <w:t xml:space="preserve">指定院区</w:t>
      </w:r>
      <w:r>
        <w:rPr>
          <w:rFonts w:hint="eastAsia" w:ascii="宋体" w:hAnsi="宋体" w:eastAsia="宋体" w:cs="宋体"/>
          <w:color w:val="000000"/>
          <w:sz w:val="24"/>
          <w:szCs w:val="24"/>
          <w:highlight w:val="none"/>
        </w:rPr>
        <w:t xml:space="preserve">。</w:t>
      </w:r>
      <w:r/>
    </w:p>
    <w:p>
      <w:pPr>
        <w:ind w:firstLine="482"/>
        <w:spacing w:line="360" w:lineRule="auto"/>
        <w:rPr>
          <w:rFonts w:hint="eastAsia" w:ascii="宋体" w:hAnsi="宋体" w:eastAsia="宋体" w:cs="宋体"/>
          <w:color w:val="ff0000"/>
          <w:sz w:val="24"/>
          <w:szCs w:val="24"/>
          <w:highlight w:val="none"/>
        </w:rPr>
      </w:pPr>
      <w:r>
        <w:rPr>
          <w:rFonts w:hint="eastAsia" w:ascii="宋体" w:hAnsi="宋体" w:eastAsia="宋体" w:cs="宋体"/>
          <w:b/>
          <w:bCs/>
          <w:color w:val="000000"/>
          <w:sz w:val="24"/>
          <w:szCs w:val="24"/>
          <w:highlight w:val="none"/>
          <w:lang w:eastAsia="zh-Hans"/>
        </w:rPr>
        <w:t xml:space="preserve">六、</w:t>
      </w:r>
      <w:r>
        <w:rPr>
          <w:rFonts w:hint="eastAsia" w:ascii="宋体" w:hAnsi="宋体" w:eastAsia="宋体" w:cs="宋体"/>
          <w:b/>
          <w:bCs/>
          <w:color w:val="000000"/>
          <w:sz w:val="24"/>
          <w:szCs w:val="24"/>
          <w:highlight w:val="none"/>
        </w:rPr>
        <w:t xml:space="preserve">质保期：</w:t>
      </w:r>
      <w:r>
        <w:rPr>
          <w:rFonts w:hint="eastAsia" w:ascii="宋体" w:hAnsi="宋体" w:eastAsia="宋体" w:cs="宋体"/>
          <w:color w:val="000000"/>
          <w:sz w:val="24"/>
          <w:szCs w:val="24"/>
          <w:highlight w:val="none"/>
        </w:rPr>
        <w:t xml:space="preserve">上述设备</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免费</w:t>
      </w:r>
      <w:r>
        <w:rPr>
          <w:rFonts w:hint="eastAsia" w:ascii="宋体" w:hAnsi="宋体" w:eastAsia="宋体" w:cs="宋体"/>
          <w:color w:val="000000"/>
          <w:sz w:val="24"/>
          <w:szCs w:val="24"/>
          <w:highlight w:val="none"/>
          <w:lang w:val="en-US" w:eastAsia="zh-CN"/>
        </w:rPr>
        <w:t xml:space="preserve">原厂</w:t>
      </w:r>
      <w:r>
        <w:rPr>
          <w:rFonts w:hint="eastAsia" w:ascii="宋体" w:hAnsi="宋体" w:eastAsia="宋体" w:cs="宋体"/>
          <w:color w:val="000000"/>
          <w:sz w:val="24"/>
          <w:szCs w:val="24"/>
          <w:highlight w:val="none"/>
        </w:rPr>
        <w:t xml:space="preserve">全保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eastAsia="zh-Hans"/>
        </w:rPr>
        <w:t xml:space="preserve">自甲方正式验收合格之日起计算</w:t>
      </w:r>
      <w:r>
        <w:rPr>
          <w:rFonts w:hint="eastAsia" w:ascii="宋体" w:hAnsi="宋体" w:eastAsia="宋体" w:cs="宋体"/>
          <w:color w:val="000000"/>
          <w:sz w:val="24"/>
          <w:szCs w:val="24"/>
          <w:highlight w:val="none"/>
        </w:rPr>
        <w:t xml:space="preserve">；</w:t>
      </w:r>
      <w:r>
        <w:rPr>
          <w:rFonts w:hint="eastAsia" w:ascii="宋体" w:hAnsi="宋体" w:eastAsia="宋体" w:cs="宋体"/>
          <w:color w:val="ff0000"/>
          <w:sz w:val="24"/>
          <w:szCs w:val="24"/>
          <w:highlight w:val="none"/>
        </w:rPr>
        <w:t xml:space="preserve">在质保期内，</w:t>
      </w:r>
      <w:r>
        <w:rPr>
          <w:rFonts w:hint="eastAsia" w:hAnsi="宋体" w:eastAsia="宋体" w:cs="宋体"/>
          <w:color w:val="ff0000"/>
          <w:sz w:val="24"/>
          <w:szCs w:val="24"/>
          <w:highlight w:val="none"/>
          <w:lang w:val="en-US" w:eastAsia="zh-CN"/>
        </w:rPr>
        <w:t xml:space="preserve">乙方</w:t>
      </w:r>
      <w:r>
        <w:rPr>
          <w:rFonts w:hint="eastAsia" w:ascii="宋体" w:hAnsi="宋体" w:eastAsia="宋体" w:cs="宋体"/>
          <w:color w:val="ff0000"/>
          <w:sz w:val="24"/>
          <w:szCs w:val="24"/>
          <w:highlight w:val="none"/>
        </w:rPr>
        <w:t xml:space="preserve">需对所提供的货物定期检查和保养，</w:t>
      </w:r>
      <w:r>
        <w:rPr>
          <w:rFonts w:hint="eastAsia" w:hAnsi="宋体" w:eastAsia="宋体" w:cs="宋体"/>
          <w:color w:val="ff0000"/>
          <w:sz w:val="24"/>
          <w:szCs w:val="24"/>
          <w:highlight w:val="none"/>
          <w:lang w:eastAsia="zh-CN"/>
        </w:rPr>
        <w:t xml:space="preserve">并</w:t>
      </w:r>
      <w:r>
        <w:rPr>
          <w:rFonts w:hint="eastAsia" w:ascii="宋体" w:hAnsi="宋体" w:eastAsia="宋体" w:cs="宋体"/>
          <w:color w:val="ff0000"/>
          <w:sz w:val="24"/>
          <w:szCs w:val="24"/>
          <w:highlight w:val="none"/>
        </w:rPr>
        <w:t xml:space="preserve">保证每半年</w:t>
      </w:r>
      <w:r>
        <w:rPr>
          <w:rFonts w:hint="eastAsia" w:hAnsi="宋体" w:eastAsia="宋体" w:cs="宋体"/>
          <w:color w:val="ff0000"/>
          <w:sz w:val="24"/>
          <w:szCs w:val="24"/>
          <w:highlight w:val="none"/>
          <w:lang w:eastAsia="zh-CN"/>
        </w:rPr>
        <w:t xml:space="preserve">（</w:t>
      </w:r>
      <w:r>
        <w:rPr>
          <w:rFonts w:hint="eastAsia" w:hAnsi="宋体" w:eastAsia="宋体" w:cs="宋体"/>
          <w:color w:val="ff0000"/>
          <w:sz w:val="24"/>
          <w:szCs w:val="24"/>
          <w:highlight w:val="none"/>
          <w:lang w:val="en-US" w:eastAsia="zh-CN"/>
        </w:rPr>
        <w:t xml:space="preserve">根据招标文件要求</w:t>
      </w:r>
      <w:r>
        <w:rPr>
          <w:rFonts w:hint="eastAsia" w:hAnsi="宋体" w:eastAsia="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上门检修、保养一次，并出具报告，不再向</w:t>
      </w:r>
      <w:r>
        <w:rPr>
          <w:rFonts w:hint="eastAsia" w:hAnsi="宋体" w:eastAsia="宋体" w:cs="宋体"/>
          <w:color w:val="ff0000"/>
          <w:sz w:val="24"/>
          <w:szCs w:val="24"/>
          <w:highlight w:val="none"/>
          <w:lang w:val="en-US" w:eastAsia="zh-CN"/>
        </w:rPr>
        <w:t xml:space="preserve">甲方</w:t>
      </w:r>
      <w:r>
        <w:rPr>
          <w:rFonts w:hint="eastAsia" w:ascii="宋体" w:hAnsi="宋体" w:eastAsia="宋体" w:cs="宋体"/>
          <w:color w:val="ff0000"/>
          <w:sz w:val="24"/>
          <w:szCs w:val="24"/>
          <w:highlight w:val="none"/>
        </w:rPr>
        <w:t xml:space="preserve">收取费用。</w:t>
      </w:r>
      <w:r>
        <w:rPr>
          <w:rFonts w:hint="eastAsia" w:ascii="宋体" w:hAnsi="宋体" w:eastAsia="宋体" w:cs="宋体"/>
          <w:color w:val="auto"/>
          <w:sz w:val="24"/>
          <w:szCs w:val="24"/>
          <w:highlight w:val="none"/>
        </w:rPr>
        <w:t xml:space="preserve">在质保期内，</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应无条件提供产品维修及保养服务，一切维护费用均由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负责。质保期内产品本身质量出现问题或由于产品本身质量原因造成的任何损伤或损坏，</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应及时给予维修或更换，由此引起的施工费、人工费、材料费等其它一切费用由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负责；不能维修的，整体无条件更换；人为原因造成的损坏只收取配件费不收取人工费。</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Hans"/>
        </w:rPr>
        <w:t xml:space="preserve">七、</w:t>
      </w:r>
      <w:r>
        <w:rPr>
          <w:rFonts w:hint="eastAsia" w:ascii="宋体" w:hAnsi="宋体" w:eastAsia="宋体" w:cs="宋体"/>
          <w:b/>
          <w:bCs/>
          <w:color w:val="000000"/>
          <w:sz w:val="24"/>
          <w:szCs w:val="24"/>
          <w:highlight w:val="none"/>
        </w:rPr>
        <w:t xml:space="preserve">资质、质量要求及技术标准</w:t>
      </w:r>
      <w:r/>
    </w:p>
    <w:p>
      <w:pPr>
        <w:ind w:firstLine="480"/>
        <w:spacing w:line="360" w:lineRule="auto"/>
        <w:rPr>
          <w:rFonts w:hint="eastAsia" w:ascii="宋体" w:hAnsi="宋体" w:eastAsia="宋体" w:cs="宋体"/>
          <w:bCs/>
          <w:color w:val="000000"/>
          <w:sz w:val="24"/>
          <w:szCs w:val="24"/>
          <w:highlight w:val="none"/>
        </w:rPr>
      </w:pPr>
      <w:r>
        <w:rPr>
          <w:rFonts w:hint="eastAsia"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特别提醒条款：</w:t>
      </w:r>
      <w:r>
        <w:rPr>
          <w:rFonts w:hint="eastAsia" w:ascii="宋体" w:hAnsi="宋体" w:eastAsia="宋体" w:cs="宋体"/>
          <w:bCs/>
          <w:color w:val="000000"/>
          <w:sz w:val="24"/>
          <w:szCs w:val="24"/>
          <w:highlight w:val="none"/>
        </w:rPr>
        <w:t xml:space="preserve">a、乙方所提</w:t>
      </w:r>
      <w:r>
        <w:rPr>
          <w:rFonts w:hint="eastAsia" w:hAnsi="宋体" w:eastAsia="宋体" w:cs="宋体"/>
          <w:bCs/>
          <w:color w:val="000000"/>
          <w:sz w:val="24"/>
          <w:szCs w:val="24"/>
          <w:highlight w:val="none"/>
          <w:lang w:eastAsia="zh-CN"/>
        </w:rPr>
        <w:t xml:space="preserve">供的</w:t>
      </w:r>
      <w:r>
        <w:rPr>
          <w:rFonts w:hint="eastAsia" w:ascii="宋体" w:hAnsi="宋体" w:eastAsia="宋体" w:cs="宋体"/>
          <w:bCs/>
          <w:color w:val="000000"/>
          <w:sz w:val="24"/>
          <w:szCs w:val="24"/>
          <w:highlight w:val="none"/>
        </w:rPr>
        <w:t xml:space="preserve">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w:t>
      </w:r>
      <w:r>
        <w:rPr>
          <w:rFonts w:hint="eastAsia" w:ascii="宋体" w:hAnsi="宋体" w:eastAsia="宋体" w:cs="宋体"/>
          <w:bCs/>
          <w:color w:val="000000"/>
          <w:sz w:val="24"/>
          <w:szCs w:val="24"/>
          <w:highlight w:val="none"/>
          <w:lang w:val="en-US" w:eastAsia="zh-CN"/>
        </w:rPr>
        <w:t xml:space="preserve">即</w:t>
      </w:r>
      <w:r>
        <w:rPr>
          <w:rFonts w:hint="eastAsia" w:ascii="宋体" w:hAnsi="宋体" w:eastAsia="宋体" w:cs="宋体"/>
          <w:bCs/>
          <w:color w:val="000000"/>
          <w:sz w:val="24"/>
          <w:szCs w:val="24"/>
          <w:highlight w:val="none"/>
        </w:rPr>
        <w:t xml:space="preserve">由此引起的一切责任由乙方负责。</w:t>
      </w:r>
      <w:r/>
    </w:p>
    <w:p>
      <w:pPr>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乙方保证向甲方提供的设备满足中国国家最新颁布标准或相关行业标准。若国家没有新颁布的标准及</w:t>
      </w:r>
      <w:r>
        <w:rPr>
          <w:rFonts w:hint="eastAsia" w:hAnsi="宋体" w:eastAsia="宋体" w:cs="宋体"/>
          <w:color w:val="000000"/>
          <w:sz w:val="24"/>
          <w:szCs w:val="24"/>
          <w:highlight w:val="none"/>
          <w:lang w:eastAsia="zh-CN"/>
        </w:rPr>
        <w:t xml:space="preserve">规范</w:t>
      </w:r>
      <w:r>
        <w:rPr>
          <w:rFonts w:hint="eastAsia" w:ascii="宋体" w:hAnsi="宋体" w:eastAsia="宋体" w:cs="宋体"/>
          <w:color w:val="000000"/>
          <w:sz w:val="24"/>
          <w:szCs w:val="24"/>
          <w:highlight w:val="none"/>
        </w:rPr>
        <w:t xml:space="preserve">，则</w:t>
      </w:r>
      <w:r>
        <w:rPr>
          <w:rFonts w:hint="eastAsia" w:hAnsi="宋体" w:eastAsia="宋体" w:cs="宋体"/>
          <w:color w:val="000000"/>
          <w:sz w:val="24"/>
          <w:szCs w:val="24"/>
          <w:highlight w:val="none"/>
          <w:lang w:eastAsia="zh-CN"/>
        </w:rPr>
        <w:t xml:space="preserve">应以</w:t>
      </w:r>
      <w:r>
        <w:rPr>
          <w:rFonts w:hint="eastAsia" w:ascii="宋体" w:hAnsi="宋体" w:eastAsia="宋体" w:cs="宋体"/>
          <w:color w:val="000000"/>
          <w:sz w:val="24"/>
          <w:szCs w:val="24"/>
          <w:highlight w:val="none"/>
        </w:rPr>
        <w:t xml:space="preserve">行业内公认的最新标准执行。根据国家规定，如需要提供3C认证证书和标记的设备及有关配置，必须提供上述证书和标记。</w:t>
      </w:r>
      <w:r/>
    </w:p>
    <w:p>
      <w:pPr>
        <w:ind w:firstLine="480"/>
        <w:spacing w:line="360" w:lineRule="auto"/>
        <w:rPr>
          <w:rFonts w:hint="eastAsia" w:eastAsia="宋体"/>
          <w:lang w:eastAsia="zh-CN"/>
        </w:rPr>
      </w:pPr>
      <w:r>
        <w:rPr>
          <w:rFonts w:hint="eastAsia"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eastAsia="zh-CN"/>
        </w:rPr>
        <w:t xml:space="preserve">乙方保证所供设备为</w:t>
      </w:r>
      <w:r>
        <w:rPr>
          <w:rFonts w:hint="eastAsia" w:ascii="宋体" w:hAnsi="宋体" w:eastAsia="宋体" w:cs="宋体"/>
          <w:color w:val="auto"/>
          <w:sz w:val="24"/>
          <w:szCs w:val="24"/>
          <w:highlight w:val="none"/>
          <w:lang w:eastAsia="zh-CN"/>
        </w:rPr>
        <w:t xml:space="preserve">全新、未使用过的原装正品，</w:t>
      </w:r>
      <w:r>
        <w:rPr>
          <w:rFonts w:hint="eastAsia" w:ascii="宋体" w:hAnsi="宋体" w:eastAsia="宋体" w:cs="宋体"/>
          <w:color w:val="ff0000"/>
          <w:sz w:val="24"/>
          <w:szCs w:val="24"/>
          <w:highlight w:val="none"/>
          <w:lang w:eastAsia="zh-CN"/>
        </w:rPr>
        <w:t xml:space="preserve">国内生产设备的出厂日期必须在到达</w:t>
      </w:r>
      <w:r>
        <w:rPr>
          <w:rFonts w:hint="eastAsia" w:hAnsi="宋体" w:eastAsia="宋体" w:cs="宋体"/>
          <w:color w:val="ff0000"/>
          <w:sz w:val="24"/>
          <w:szCs w:val="24"/>
          <w:highlight w:val="none"/>
          <w:lang w:val="en-US" w:eastAsia="zh-CN"/>
        </w:rPr>
        <w:t xml:space="preserve">甲方</w:t>
      </w:r>
      <w:r>
        <w:rPr>
          <w:rFonts w:hint="eastAsia" w:ascii="宋体" w:hAnsi="宋体" w:eastAsia="宋体" w:cs="宋体"/>
          <w:color w:val="ff0000"/>
          <w:sz w:val="24"/>
          <w:szCs w:val="24"/>
          <w:highlight w:val="none"/>
          <w:lang w:val="en-US" w:eastAsia="zh-CN"/>
        </w:rPr>
        <w:t xml:space="preserve">装机日期前3个月内，</w:t>
      </w:r>
      <w:r>
        <w:rPr>
          <w:rFonts w:hint="eastAsia" w:ascii="宋体" w:hAnsi="宋体" w:eastAsia="宋体" w:cs="宋体"/>
          <w:color w:val="auto"/>
          <w:sz w:val="24"/>
          <w:szCs w:val="24"/>
          <w:highlight w:val="none"/>
          <w:lang w:val="en-US" w:eastAsia="zh-CN"/>
        </w:rPr>
        <w:t xml:space="preserve">并须保持原包装完好，否则甲方有权拒收或要求更换，由此造成的一切</w:t>
      </w:r>
      <w:r>
        <w:rPr>
          <w:rFonts w:hint="eastAsia" w:ascii="宋体" w:hAnsi="宋体" w:eastAsia="宋体" w:cs="宋体"/>
          <w:color w:val="000000"/>
          <w:sz w:val="24"/>
          <w:szCs w:val="24"/>
          <w:highlight w:val="none"/>
          <w:lang w:val="en-US" w:eastAsia="zh-CN"/>
        </w:rPr>
        <w:t xml:space="preserve">损失由乙方承担全部责任。</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Hans"/>
        </w:rPr>
        <w:t xml:space="preserve">八、</w:t>
      </w:r>
      <w:r>
        <w:rPr>
          <w:rFonts w:hint="eastAsia" w:ascii="宋体" w:hAnsi="宋体" w:eastAsia="宋体" w:cs="宋体"/>
          <w:b/>
          <w:bCs/>
          <w:color w:val="000000"/>
          <w:sz w:val="24"/>
          <w:szCs w:val="24"/>
          <w:highlight w:val="none"/>
        </w:rPr>
        <w:t xml:space="preserve">设备到货、安装和验收要求</w:t>
      </w:r>
      <w:r/>
    </w:p>
    <w:p>
      <w:pPr>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r/>
    </w:p>
    <w:p>
      <w:pPr>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如乙方提供的设备设有维修软件密码，乙方应保证无条件地为甲方永久免费打开。否则，乙方应向甲方支付货款总额50%的违约金，给甲方造成损失的，还应赔偿损失。若设备带有应用软件，乙方需按甲方要求免费升级。</w:t>
      </w:r>
      <w:r/>
    </w:p>
    <w:p>
      <w:pPr>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.设备安装、调试结束后，甲方对设备试用后进行验收（时间由甲、乙双方商定），乙方免费派工程师到达现场协助验收工作。</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4.乙方确保设备安装调试后须具备正常运行所需的所有条件，即为交钥匙项目。</w:t>
      </w:r>
      <w:r/>
    </w:p>
    <w:p>
      <w:pPr>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.保修期自甲方</w:t>
      </w:r>
      <w:r>
        <w:rPr>
          <w:rFonts w:hint="eastAsia" w:ascii="宋体" w:hAnsi="宋体" w:eastAsia="宋体" w:cs="宋体"/>
          <w:color w:val="000000"/>
          <w:sz w:val="24"/>
          <w:szCs w:val="24"/>
          <w:highlight w:val="none"/>
          <w:lang w:eastAsia="zh-Hans"/>
        </w:rPr>
        <w:t xml:space="preserve">书面</w:t>
      </w:r>
      <w:r>
        <w:rPr>
          <w:rFonts w:hint="eastAsia" w:ascii="宋体" w:hAnsi="宋体" w:eastAsia="宋体" w:cs="宋体"/>
          <w:color w:val="000000"/>
          <w:sz w:val="24"/>
          <w:szCs w:val="24"/>
          <w:highlight w:val="none"/>
        </w:rPr>
        <w:t xml:space="preserve">验收合格之</w:t>
      </w:r>
      <w:r>
        <w:rPr>
          <w:rFonts w:hint="eastAsia" w:hAnsi="宋体" w:eastAsia="宋体" w:cs="宋体"/>
          <w:color w:val="000000"/>
          <w:sz w:val="24"/>
          <w:szCs w:val="24"/>
          <w:highlight w:val="none"/>
          <w:lang w:eastAsia="zh-CN"/>
        </w:rPr>
        <w:t xml:space="preserve">日起</w:t>
      </w:r>
      <w:r>
        <w:rPr>
          <w:rFonts w:hint="eastAsia" w:ascii="宋体" w:hAnsi="宋体" w:eastAsia="宋体" w:cs="宋体"/>
          <w:color w:val="000000"/>
          <w:sz w:val="24"/>
          <w:szCs w:val="24"/>
          <w:highlight w:val="none"/>
        </w:rPr>
        <w:t xml:space="preserve">算起，保修期外只收配件费，免收人工费</w:t>
      </w:r>
      <w:r>
        <w:rPr>
          <w:rFonts w:hint="eastAsia" w:ascii="宋体" w:hAnsi="宋体" w:eastAsia="宋体" w:cs="宋体"/>
          <w:color w:val="000000"/>
          <w:sz w:val="24"/>
          <w:szCs w:val="24"/>
          <w:highlight w:val="none"/>
          <w:lang w:eastAsia="zh-Hans"/>
        </w:rPr>
        <w:t xml:space="preserve">等一切费用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b w:val="0"/>
          <w:bCs w:val="0"/>
          <w:color w:val="ff0000"/>
          <w:sz w:val="24"/>
          <w:szCs w:val="24"/>
          <w:highlight w:val="none"/>
        </w:rPr>
      </w:pPr>
      <w:r>
        <w:rPr>
          <w:rFonts w:hint="eastAsia" w:ascii="宋体" w:hAnsi="宋体" w:eastAsia="宋体" w:cs="宋体"/>
          <w:color w:val="ff0000"/>
          <w:sz w:val="24"/>
          <w:szCs w:val="24"/>
          <w:highlight w:val="none"/>
        </w:rPr>
        <w:t xml:space="preserve">6.若设备有专机专用耗材（指该耗材无法被其他品牌耗材代替）需在本</w:t>
      </w:r>
      <w:r>
        <w:rPr>
          <w:rFonts w:hint="eastAsia" w:hAnsi="宋体" w:eastAsia="宋体" w:cs="宋体"/>
          <w:color w:val="ff0000"/>
          <w:sz w:val="24"/>
          <w:szCs w:val="24"/>
          <w:highlight w:val="none"/>
          <w:lang w:val="en-US" w:eastAsia="zh-CN"/>
        </w:rPr>
        <w:t xml:space="preserve">合同或配套耗材采购协议</w:t>
      </w:r>
      <w:r>
        <w:rPr>
          <w:rFonts w:hint="eastAsia" w:ascii="宋体" w:hAnsi="宋体" w:eastAsia="宋体" w:cs="宋体"/>
          <w:color w:val="ff0000"/>
          <w:sz w:val="24"/>
          <w:szCs w:val="24"/>
          <w:highlight w:val="none"/>
        </w:rPr>
        <w:t xml:space="preserve">中</w:t>
      </w:r>
      <w:r>
        <w:rPr>
          <w:rFonts w:hint="eastAsia" w:hAnsi="宋体" w:eastAsia="宋体" w:cs="宋体"/>
          <w:color w:val="ff0000"/>
          <w:sz w:val="24"/>
          <w:szCs w:val="24"/>
          <w:highlight w:val="none"/>
          <w:lang w:val="en-US" w:eastAsia="zh-CN"/>
        </w:rPr>
        <w:t xml:space="preserve">明确约定并</w:t>
      </w:r>
      <w:r>
        <w:rPr>
          <w:rFonts w:hint="eastAsia" w:ascii="宋体" w:hAnsi="宋体" w:eastAsia="宋体" w:cs="宋体"/>
          <w:color w:val="ff0000"/>
          <w:sz w:val="24"/>
          <w:szCs w:val="24"/>
          <w:highlight w:val="none"/>
        </w:rPr>
        <w:t xml:space="preserve">体现，</w:t>
      </w:r>
      <w:r>
        <w:rPr>
          <w:rFonts w:hint="eastAsia" w:hAnsi="宋体" w:eastAsia="宋体" w:cs="宋体"/>
          <w:color w:val="ff0000"/>
          <w:sz w:val="24"/>
          <w:szCs w:val="24"/>
          <w:highlight w:val="none"/>
          <w:lang w:val="en-US" w:eastAsia="zh-CN"/>
        </w:rPr>
        <w:t xml:space="preserve">否则</w:t>
      </w:r>
      <w:r>
        <w:rPr>
          <w:rFonts w:hint="eastAsia" w:ascii="宋体" w:hAnsi="宋体" w:eastAsia="宋体" w:cs="宋体"/>
          <w:color w:val="ff0000"/>
          <w:sz w:val="24"/>
          <w:szCs w:val="24"/>
          <w:highlight w:val="none"/>
        </w:rPr>
        <w:t xml:space="preserve">由</w:t>
      </w:r>
      <w:r>
        <w:rPr>
          <w:rFonts w:hint="eastAsia" w:hAnsi="宋体" w:eastAsia="宋体" w:cs="宋体"/>
          <w:color w:val="ff0000"/>
          <w:sz w:val="24"/>
          <w:szCs w:val="24"/>
          <w:highlight w:val="none"/>
          <w:lang w:val="en-US" w:eastAsia="zh-CN"/>
        </w:rPr>
        <w:t xml:space="preserve">乙方</w:t>
      </w:r>
      <w:r>
        <w:rPr>
          <w:rFonts w:hint="eastAsia" w:ascii="宋体" w:hAnsi="宋体" w:eastAsia="宋体" w:cs="宋体"/>
          <w:color w:val="ff0000"/>
          <w:sz w:val="24"/>
          <w:szCs w:val="24"/>
          <w:highlight w:val="none"/>
        </w:rPr>
        <w:t xml:space="preserve">承担全部专机专用耗材费用。</w:t>
      </w:r>
      <w:r>
        <w:rPr>
          <w:rFonts w:hint="eastAsia" w:hAnsi="宋体" w:eastAsia="宋体" w:cs="宋体"/>
          <w:color w:val="ff0000"/>
          <w:sz w:val="24"/>
          <w:szCs w:val="24"/>
          <w:highlight w:val="none"/>
          <w:lang w:val="en-US" w:eastAsia="zh-CN"/>
        </w:rPr>
        <w:t xml:space="preserve">乙方</w:t>
      </w:r>
      <w:r>
        <w:rPr>
          <w:rFonts w:hint="eastAsia" w:ascii="宋体" w:hAnsi="宋体" w:eastAsia="宋体" w:cs="宋体"/>
          <w:color w:val="ff0000"/>
          <w:sz w:val="24"/>
          <w:szCs w:val="24"/>
          <w:highlight w:val="none"/>
        </w:rPr>
        <w:t xml:space="preserve">保证在设备安装验收</w:t>
      </w:r>
      <w:r>
        <w:rPr>
          <w:rFonts w:hint="eastAsia" w:ascii="宋体" w:hAnsi="宋体" w:eastAsia="宋体" w:cs="宋体"/>
          <w:color w:val="ff0000"/>
          <w:sz w:val="24"/>
          <w:szCs w:val="24"/>
          <w:highlight w:val="none"/>
          <w:lang w:eastAsia="zh-CN"/>
        </w:rPr>
        <w:t xml:space="preserve">合格并投入</w:t>
      </w:r>
      <w:r>
        <w:rPr>
          <w:rFonts w:hint="eastAsia" w:ascii="宋体" w:hAnsi="宋体" w:eastAsia="宋体" w:cs="宋体"/>
          <w:color w:val="ff0000"/>
          <w:sz w:val="24"/>
          <w:szCs w:val="24"/>
          <w:highlight w:val="none"/>
        </w:rPr>
        <w:t xml:space="preserve">使用后不再有新增专机专用耗材需引进，否则甲方有权退回所采购的设备</w:t>
      </w:r>
      <w:r>
        <w:rPr>
          <w:rFonts w:hint="eastAsia" w:ascii="宋体" w:hAnsi="宋体" w:eastAsia="宋体" w:cs="宋体"/>
          <w:b w:val="0"/>
          <w:bCs w:val="0"/>
          <w:color w:val="ff0000"/>
          <w:sz w:val="24"/>
          <w:szCs w:val="24"/>
          <w:highlight w:val="none"/>
          <w:lang w:eastAsia="zh-CN"/>
        </w:rPr>
        <w:t xml:space="preserve">并要求乙方退还所有已支付采购货款</w:t>
      </w:r>
      <w:r>
        <w:rPr>
          <w:rFonts w:hint="eastAsia" w:ascii="宋体" w:hAnsi="宋体" w:eastAsia="宋体" w:cs="宋体"/>
          <w:b w:val="0"/>
          <w:bCs w:val="0"/>
          <w:color w:val="ff0000"/>
          <w:sz w:val="24"/>
          <w:szCs w:val="24"/>
          <w:highlight w:val="none"/>
        </w:rPr>
        <w:t xml:space="preserve">。</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九、技术培训</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现场技术培训：在安装过程中或安装结束后，乙方工程师或有关人员有义务</w:t>
      </w:r>
      <w:r>
        <w:rPr>
          <w:rFonts w:hint="eastAsia" w:ascii="宋体" w:hAnsi="宋体" w:eastAsia="宋体" w:cs="宋体"/>
          <w:color w:val="000000"/>
          <w:sz w:val="24"/>
          <w:szCs w:val="24"/>
          <w:highlight w:val="none"/>
          <w:lang w:eastAsia="zh-CN"/>
        </w:rPr>
        <w:t xml:space="preserve">免费</w:t>
      </w:r>
      <w:r>
        <w:rPr>
          <w:rFonts w:hint="eastAsia" w:ascii="宋体" w:hAnsi="宋体" w:eastAsia="宋体" w:cs="宋体"/>
          <w:color w:val="000000"/>
          <w:sz w:val="24"/>
          <w:szCs w:val="24"/>
          <w:highlight w:val="none"/>
        </w:rPr>
        <w:t xml:space="preserve">对甲方工程师和操作人员进行现场维修、保养、操作培训，解答甲方人员提出的问题。</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正规培训班培训：</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eastAsia="zh-Hans"/>
        </w:rPr>
        <w:t xml:space="preserve">、</w:t>
      </w:r>
      <w:r>
        <w:rPr>
          <w:rFonts w:hint="eastAsia" w:ascii="宋体" w:hAnsi="宋体" w:eastAsia="宋体" w:cs="宋体"/>
          <w:b/>
          <w:bCs/>
          <w:color w:val="000000"/>
          <w:sz w:val="24"/>
          <w:szCs w:val="24"/>
          <w:highlight w:val="none"/>
        </w:rPr>
        <w:t xml:space="preserve">售后服务要求</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确保设备保修期内开机率为9</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%，如设备故障停机率超过</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%（一年按365天计算，每年8天），每超过一天（一天并不意味24小时停机</w:t>
      </w:r>
      <w:r>
        <w:rPr>
          <w:rFonts w:hint="eastAsia" w:ascii="宋体" w:hAnsi="宋体" w:eastAsia="宋体" w:cs="宋体"/>
          <w:color w:val="auto"/>
          <w:sz w:val="24"/>
          <w:szCs w:val="24"/>
          <w:highlight w:val="none"/>
        </w:rPr>
        <w:t xml:space="preserve">，只要当日发生停机事件，即视为停机一天），保修期延长两周，超过10天，乙方应向甲方每天支付</w:t>
      </w:r>
      <w:r>
        <w:rPr>
          <w:rFonts w:hint="eastAsia" w:ascii="宋体" w:hAnsi="宋体" w:eastAsia="宋体" w:cs="宋体"/>
          <w:color w:val="auto"/>
          <w:sz w:val="24"/>
          <w:szCs w:val="24"/>
          <w:highlight w:val="none"/>
          <w:lang w:val="en-US" w:eastAsia="zh-CN"/>
        </w:rPr>
        <w:t xml:space="preserve">合同金额</w:t>
      </w:r>
      <w:r>
        <w:rPr>
          <w:rFonts w:hint="eastAsia" w:ascii="宋体" w:hAnsi="宋体" w:eastAsia="宋体" w:cs="宋体"/>
          <w:color w:val="auto"/>
          <w:sz w:val="24"/>
          <w:szCs w:val="24"/>
          <w:highlight w:val="none"/>
        </w:rPr>
        <w:t xml:space="preserve">1%的违约金。</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如设备发生故障，乙方在接到甲方报修电话后30分钟内予以响应并上门维修，否则甲方可自行采取必要的措施，由此产生的风险和费用由乙方承担。如遇特殊情况，乙方承诺无法现场解决问题，</w:t>
      </w:r>
      <w:r>
        <w:rPr>
          <w:rFonts w:hint="eastAsia" w:ascii="宋体" w:hAnsi="宋体" w:eastAsia="宋体" w:cs="宋体"/>
          <w:color w:val="auto"/>
          <w:sz w:val="24"/>
          <w:szCs w:val="24"/>
          <w:highlight w:val="none"/>
          <w:lang w:eastAsia="zh-Hans"/>
        </w:rPr>
        <w:t xml:space="preserve">乙方</w:t>
      </w:r>
      <w:r>
        <w:rPr>
          <w:rFonts w:hint="eastAsia" w:ascii="宋体" w:hAnsi="宋体" w:eastAsia="宋体" w:cs="宋体"/>
          <w:color w:val="auto"/>
          <w:sz w:val="24"/>
          <w:szCs w:val="24"/>
          <w:highlight w:val="none"/>
        </w:rPr>
        <w:t xml:space="preserve">需提供备机服务保障正常工作</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无论在保修期内还是保修期外，乙方必须上门维修，乙方工程师来甲方维修本设备，必须事先与甲方临床医学工程部取得联系；在维修过程中与甲方工程师共同完成维修工作。否则由此引起的一切责任由乙方负责。</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乙方免费提供全套技术资料（维修说明书包括详细电路图、操作说明书及光盘</w:t>
      </w:r>
      <w:r>
        <w:rPr>
          <w:rFonts w:hint="eastAsia" w:ascii="宋体" w:hAnsi="宋体" w:eastAsia="宋体" w:cs="宋体"/>
          <w:color w:val="auto"/>
          <w:sz w:val="24"/>
          <w:szCs w:val="24"/>
          <w:highlight w:val="none"/>
          <w:lang w:eastAsia="zh-Hans"/>
        </w:rPr>
        <w:t xml:space="preserve">等</w:t>
      </w:r>
      <w:r>
        <w:rPr>
          <w:rFonts w:hint="eastAsia" w:ascii="宋体" w:hAnsi="宋体" w:eastAsia="宋体" w:cs="宋体"/>
          <w:color w:val="auto"/>
          <w:sz w:val="24"/>
          <w:szCs w:val="24"/>
          <w:highlight w:val="none"/>
        </w:rPr>
        <w:t xml:space="preserve">），如技术资料不全，甲方有权</w:t>
      </w:r>
      <w:r>
        <w:rPr>
          <w:rFonts w:hint="eastAsia" w:hAnsi="宋体" w:eastAsia="宋体" w:cs="宋体"/>
          <w:color w:val="auto"/>
          <w:sz w:val="24"/>
          <w:szCs w:val="24"/>
          <w:highlight w:val="none"/>
          <w:lang w:val="en-US" w:eastAsia="zh-CN"/>
        </w:rPr>
        <w:t xml:space="preserve">延期支付</w:t>
      </w:r>
      <w:r>
        <w:rPr>
          <w:rFonts w:hint="eastAsia" w:ascii="宋体" w:hAnsi="宋体" w:eastAsia="宋体" w:cs="宋体"/>
          <w:color w:val="auto"/>
          <w:sz w:val="24"/>
          <w:szCs w:val="24"/>
          <w:highlight w:val="none"/>
        </w:rPr>
        <w:t xml:space="preserve">货款</w:t>
      </w:r>
      <w:r>
        <w:rPr>
          <w:rFonts w:hint="eastAsia" w:hAnsi="宋体" w:eastAsia="宋体" w:cs="宋体"/>
          <w:color w:val="auto"/>
          <w:sz w:val="24"/>
          <w:szCs w:val="24"/>
          <w:highlight w:val="none"/>
          <w:lang w:val="en-US" w:eastAsia="zh-CN"/>
        </w:rPr>
        <w:t xml:space="preserve">并不承担任何违约责任</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lang w:eastAsia="zh-Hans"/>
        </w:rPr>
      </w:pPr>
      <w:r>
        <w:rPr>
          <w:rFonts w:hint="eastAsia" w:ascii="宋体" w:hAnsi="宋体" w:eastAsia="宋体" w:cs="宋体"/>
          <w:b/>
          <w:bCs/>
          <w:color w:val="auto"/>
          <w:sz w:val="24"/>
          <w:szCs w:val="24"/>
          <w:highlight w:val="none"/>
        </w:rPr>
        <w:t xml:space="preserve">十一、</w:t>
      </w:r>
      <w:r>
        <w:rPr>
          <w:rFonts w:hint="eastAsia" w:ascii="宋体" w:hAnsi="宋体" w:eastAsia="宋体" w:cs="宋体"/>
          <w:b/>
          <w:bCs/>
          <w:color w:val="auto"/>
          <w:sz w:val="24"/>
          <w:szCs w:val="24"/>
          <w:highlight w:val="none"/>
          <w:lang w:eastAsia="zh-Hans"/>
        </w:rPr>
        <w:t xml:space="preserve">专利权和货物相关的更改要求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乙方应保护甲方在使用该货物或其任何一部分时不受第三方提出侵犯专利权、商标权</w:t>
      </w:r>
      <w:r>
        <w:rPr>
          <w:rFonts w:hint="eastAsia" w:ascii="宋体" w:hAnsi="宋体" w:eastAsia="宋体" w:cs="宋体"/>
          <w:color w:val="auto"/>
          <w:sz w:val="24"/>
          <w:szCs w:val="24"/>
          <w:highlight w:val="none"/>
          <w:lang w:val="en-US" w:eastAsia="zh-CN"/>
        </w:rPr>
        <w:t xml:space="preserve">等知识产权</w:t>
      </w:r>
      <w:r>
        <w:rPr>
          <w:rFonts w:hint="eastAsia" w:ascii="宋体" w:hAnsi="宋体" w:eastAsia="宋体" w:cs="宋体"/>
          <w:color w:val="auto"/>
          <w:sz w:val="24"/>
          <w:szCs w:val="24"/>
          <w:highlight w:val="none"/>
        </w:rPr>
        <w:t xml:space="preserve">的指控。如果任何第三方提出侵权指控，乙方须与第三方交涉并承担可能发生的一切法律责任和费用，</w:t>
      </w:r>
      <w:r>
        <w:rPr>
          <w:rFonts w:hint="eastAsia" w:ascii="宋体" w:hAnsi="宋体" w:eastAsia="宋体" w:cs="宋体"/>
          <w:color w:val="auto"/>
          <w:sz w:val="24"/>
          <w:szCs w:val="24"/>
          <w:highlight w:val="none"/>
          <w:lang w:eastAsia="zh-Hans"/>
        </w:rPr>
        <w:t xml:space="preserve">包括但不限于甲方因此支付的</w:t>
      </w:r>
      <w:r>
        <w:rPr>
          <w:rFonts w:hint="eastAsia" w:hAnsi="宋体" w:eastAsia="宋体" w:cs="宋体"/>
          <w:color w:val="auto"/>
          <w:sz w:val="24"/>
          <w:szCs w:val="24"/>
          <w:highlight w:val="none"/>
          <w:lang w:val="en-US" w:eastAsia="zh-CN"/>
        </w:rPr>
        <w:t xml:space="preserve">赔偿款、</w:t>
      </w:r>
      <w:r>
        <w:rPr>
          <w:rFonts w:hint="eastAsia" w:ascii="宋体" w:hAnsi="宋体" w:eastAsia="宋体" w:cs="宋体"/>
          <w:color w:val="auto"/>
          <w:sz w:val="24"/>
          <w:szCs w:val="24"/>
          <w:highlight w:val="none"/>
          <w:lang w:eastAsia="zh-Hans"/>
        </w:rPr>
        <w:t xml:space="preserve">律师费、诉讼费、交通费</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保函费</w:t>
      </w:r>
      <w:r>
        <w:rPr>
          <w:rFonts w:hint="eastAsia" w:ascii="宋体" w:hAnsi="宋体" w:eastAsia="宋体" w:cs="宋体"/>
          <w:color w:val="auto"/>
          <w:sz w:val="24"/>
          <w:szCs w:val="24"/>
          <w:highlight w:val="none"/>
          <w:lang w:eastAsia="zh-Hans"/>
        </w:rPr>
        <w:t xml:space="preserve">等一切费用。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乙方保证所交付的货物的所有权完全属于乙方且无任何抵押、查封等产权瑕疵。如乙方所交货物有产权瑕疵的，视为乙方违约，按照本合同第</w:t>
      </w:r>
      <w:r>
        <w:rPr>
          <w:rFonts w:hint="eastAsia" w:ascii="宋体" w:hAnsi="宋体" w:eastAsia="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条第3款的约定处</w:t>
      </w:r>
      <w:r>
        <w:rPr>
          <w:rFonts w:hint="eastAsia" w:ascii="宋体" w:hAnsi="宋体" w:eastAsia="宋体" w:cs="宋体"/>
          <w:color w:val="000000"/>
          <w:sz w:val="24"/>
          <w:szCs w:val="24"/>
          <w:highlight w:val="none"/>
        </w:rPr>
        <w:t xml:space="preserve">理。但在已经全部支付完合同款后才发现有产权瑕疵的，除了支付违约金，乙方还应负担由此而产生的一切损失。</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本合同范围内的所有货物应为</w:t>
      </w:r>
      <w:r>
        <w:rPr>
          <w:rFonts w:hint="eastAsia" w:ascii="宋体" w:hAnsi="宋体" w:eastAsia="宋体" w:cs="宋体"/>
          <w:color w:val="000000"/>
          <w:sz w:val="24"/>
          <w:szCs w:val="24"/>
          <w:highlight w:val="none"/>
          <w:lang w:eastAsia="zh-Hans"/>
        </w:rPr>
        <w:t xml:space="preserve">全新、</w:t>
      </w:r>
      <w:r>
        <w:rPr>
          <w:rFonts w:hint="eastAsia" w:ascii="宋体" w:hAnsi="宋体" w:eastAsia="宋体" w:cs="宋体"/>
          <w:color w:val="000000"/>
          <w:sz w:val="24"/>
          <w:szCs w:val="24"/>
          <w:highlight w:val="none"/>
        </w:rPr>
        <w:t xml:space="preserve">完整的货物及</w:t>
      </w:r>
      <w:r>
        <w:rPr>
          <w:rFonts w:hint="eastAsia" w:ascii="宋体" w:hAnsi="宋体" w:eastAsia="宋体" w:cs="宋体"/>
          <w:color w:val="000000"/>
          <w:sz w:val="24"/>
          <w:szCs w:val="24"/>
          <w:highlight w:val="none"/>
          <w:lang w:eastAsia="zh-Hans"/>
        </w:rPr>
        <w:t xml:space="preserve">具备</w:t>
      </w:r>
      <w:r>
        <w:rPr>
          <w:rFonts w:hint="eastAsia" w:ascii="宋体" w:hAnsi="宋体" w:eastAsia="宋体" w:cs="宋体"/>
          <w:color w:val="000000"/>
          <w:sz w:val="24"/>
          <w:szCs w:val="24"/>
          <w:highlight w:val="none"/>
        </w:rPr>
        <w:t xml:space="preserve">所</w:t>
      </w:r>
      <w:r>
        <w:rPr>
          <w:rFonts w:hint="eastAsia" w:ascii="宋体" w:hAnsi="宋体" w:eastAsia="宋体" w:cs="宋体"/>
          <w:color w:val="000000"/>
          <w:sz w:val="24"/>
          <w:szCs w:val="24"/>
          <w:highlight w:val="none"/>
          <w:lang w:eastAsia="zh-Hans"/>
        </w:rPr>
        <w:t xml:space="preserve">有</w:t>
      </w:r>
      <w:r>
        <w:rPr>
          <w:rFonts w:hint="eastAsia" w:ascii="宋体" w:hAnsi="宋体" w:eastAsia="宋体" w:cs="宋体"/>
          <w:color w:val="000000"/>
          <w:sz w:val="24"/>
          <w:szCs w:val="24"/>
          <w:highlight w:val="none"/>
        </w:rPr>
        <w:t xml:space="preserve">相关的功能，乙方应无条件提供，由于设计及其它原因所造成的额外费用由乙方自行承担。由于甲方要求删除部分货物、功能及其服务，乙方应予在合同总价中扣除该部分的价格。甲方就部分货物及其功能作修改时，乙方应予以充分配合。</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在合同执行过程中，如果国家相应的技术规范作出调整，或货物的技术有了较大的更新，乙方应免费更换所供货物的相应部件。</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十二、违约责任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甲方无正当理由拒收货物的，由甲方向乙方偿付合同总价的5%违约金。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甲方未按合同规定的期限向乙方支付货款的，每逾期一天甲方向乙方偿付欠款总额的</w:t>
      </w:r>
      <w:r>
        <w:rPr>
          <w:rFonts w:hint="eastAsia" w:ascii="宋体" w:hAnsi="宋体" w:eastAsia="宋体" w:cs="宋体"/>
          <w:color w:val="000000"/>
          <w:sz w:val="24"/>
          <w:szCs w:val="24"/>
          <w:highlight w:val="none"/>
          <w:lang w:eastAsia="zh-Hans"/>
        </w:rPr>
        <w:t xml:space="preserve">万分之一</w:t>
      </w:r>
      <w:r>
        <w:rPr>
          <w:rFonts w:hint="eastAsia" w:ascii="宋体" w:hAnsi="宋体" w:eastAsia="宋体" w:cs="宋体"/>
          <w:color w:val="000000"/>
          <w:sz w:val="24"/>
          <w:szCs w:val="24"/>
          <w:highlight w:val="none"/>
        </w:rPr>
        <w:t xml:space="preserve">滞纳金，但累计滞纳金总额不超过欠款总额的5%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如乙方不能交付货物，乙方应向甲方支付合同总价5%违约金。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乙方逾期交付货物的，每逾期1天，乙方向甲方偿付逾期交货部分货款总额的</w:t>
      </w:r>
      <w:r>
        <w:rPr>
          <w:rFonts w:hint="eastAsia" w:ascii="宋体" w:hAnsi="宋体" w:eastAsia="宋体" w:cs="宋体"/>
          <w:color w:val="000000"/>
          <w:sz w:val="24"/>
          <w:szCs w:val="24"/>
          <w:highlight w:val="none"/>
          <w:lang w:val="en-US" w:eastAsia="zh-CN"/>
        </w:rPr>
        <w:t xml:space="preserve">万分之三</w:t>
      </w:r>
      <w:r>
        <w:rPr>
          <w:rFonts w:hint="eastAsia" w:ascii="宋体" w:hAnsi="宋体" w:eastAsia="宋体" w:cs="宋体"/>
          <w:color w:val="000000"/>
          <w:sz w:val="24"/>
          <w:szCs w:val="24"/>
          <w:highlight w:val="none"/>
        </w:rPr>
        <w:t xml:space="preserve">的滞纳金。如乙方逾期交货达10天，甲方有权解除合同，合同自通知到达乙方时解除。</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乙方所交付的货物品种、型号、规格</w:t>
      </w:r>
      <w:r>
        <w:rPr>
          <w:rFonts w:hint="eastAsia" w:ascii="宋体" w:hAnsi="宋体" w:eastAsia="宋体" w:cs="宋体"/>
          <w:color w:val="000000"/>
          <w:sz w:val="24"/>
          <w:szCs w:val="24"/>
          <w:highlight w:val="none"/>
          <w:lang w:eastAsia="zh-Hans"/>
        </w:rPr>
        <w:t xml:space="preserve">等</w:t>
      </w:r>
      <w:r>
        <w:rPr>
          <w:rFonts w:hint="eastAsia" w:ascii="宋体" w:hAnsi="宋体" w:eastAsia="宋体" w:cs="宋体"/>
          <w:color w:val="000000"/>
          <w:sz w:val="24"/>
          <w:szCs w:val="24"/>
          <w:highlight w:val="none"/>
        </w:rPr>
        <w:t xml:space="preserve">不符合合同规定的，甲方有权拒收。甲方拒收的，乙方应向甲方支付</w:t>
      </w:r>
      <w:r>
        <w:rPr>
          <w:rFonts w:hint="eastAsia" w:ascii="宋体" w:hAnsi="宋体" w:eastAsia="宋体" w:cs="宋体"/>
          <w:color w:val="000000"/>
          <w:sz w:val="24"/>
          <w:szCs w:val="24"/>
          <w:highlight w:val="none"/>
          <w:lang w:eastAsia="zh-Hans"/>
        </w:rPr>
        <w:t xml:space="preserve">合同</w:t>
      </w:r>
      <w:r>
        <w:rPr>
          <w:rFonts w:hint="eastAsia" w:ascii="宋体" w:hAnsi="宋体" w:eastAsia="宋体" w:cs="宋体"/>
          <w:color w:val="000000"/>
          <w:sz w:val="24"/>
          <w:szCs w:val="24"/>
          <w:highlight w:val="none"/>
        </w:rPr>
        <w:t xml:space="preserve">货款总额5%的违约金。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乙方所供设备如验收不合格，根据甲方的要求，乙方必须在甲方规定的时间内无条件换货或退货，由此引起的一切损失由乙方承担。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在乙方承诺的或国家规定的质量保证期内（取两者中最长的期限），如经乙方两次维修或更换，货物仍不能达到合同约定的质量标准，甲方有权退货，乙方应退回全部货款，并按</w:t>
      </w:r>
      <w:r>
        <w:rPr>
          <w:rFonts w:hint="eastAsia" w:hAnsi="宋体" w:eastAsia="宋体" w:cs="宋体"/>
          <w:color w:val="000000"/>
          <w:sz w:val="24"/>
          <w:szCs w:val="24"/>
          <w:highlight w:val="none"/>
          <w:lang w:val="en-US" w:eastAsia="zh-CN"/>
        </w:rPr>
        <w:t xml:space="preserve">合同总额的20%向甲方支付违约金</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乙方未按本合同</w:t>
      </w:r>
      <w:r>
        <w:rPr>
          <w:rFonts w:hint="eastAsia" w:hAnsi="宋体" w:eastAsia="宋体" w:cs="宋体"/>
          <w:color w:val="000000"/>
          <w:sz w:val="24"/>
          <w:szCs w:val="24"/>
          <w:highlight w:val="none"/>
          <w:lang w:val="en-US" w:eastAsia="zh-CN"/>
        </w:rPr>
        <w:t xml:space="preserve">约定及</w:t>
      </w:r>
      <w:r>
        <w:rPr>
          <w:rFonts w:hint="eastAsia" w:ascii="宋体" w:hAnsi="宋体" w:eastAsia="宋体" w:cs="宋体"/>
          <w:color w:val="000000"/>
          <w:sz w:val="24"/>
          <w:szCs w:val="24"/>
          <w:highlight w:val="none"/>
        </w:rPr>
        <w:t xml:space="preserve">“服务承诺”提供伴随服务/售后服务的，应按合同总价款的10%向甲方承担违约责任</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同时将依法向上级招投标机构要求给予乙方列入黑名单的处罚，并保留追究相关法律责任的权利。</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十三、合同的变更和终止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（一）合同变更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如因国家相关</w:t>
      </w:r>
      <w:r>
        <w:rPr>
          <w:rFonts w:hint="eastAsia"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及国家政策发生变化，需变更本合同的，则双方应对相关条款进行依法变更；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合同期内，任何一方非因前项原因变更本合同，需提前30</w:t>
      </w:r>
      <w:r>
        <w:rPr>
          <w:rFonts w:hint="eastAsia" w:ascii="宋体" w:hAnsi="宋体" w:eastAsia="宋体" w:cs="宋体"/>
          <w:color w:val="000000"/>
          <w:sz w:val="24"/>
          <w:szCs w:val="24"/>
          <w:highlight w:val="none"/>
          <w:lang w:eastAsia="zh-CN"/>
        </w:rPr>
        <w:t xml:space="preserve">日内以书面形式</w:t>
      </w:r>
      <w:r>
        <w:rPr>
          <w:rFonts w:hint="eastAsia" w:ascii="宋体" w:hAnsi="宋体" w:eastAsia="宋体" w:cs="宋体"/>
          <w:color w:val="000000"/>
          <w:sz w:val="24"/>
          <w:szCs w:val="24"/>
          <w:highlight w:val="none"/>
        </w:rPr>
        <w:t xml:space="preserve">通知对方；另一方收到书面通知后30日内应就变更条款达成一致。如逾期双方仍不能达成一致的，本合同原条款应继续有效，双方必须继续履行。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（二）合同终止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出现下列情况之一的，合同将终止：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合同履行完毕、权利义务关系消灭的；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国家</w:t>
      </w:r>
      <w:r>
        <w:rPr>
          <w:rFonts w:hint="eastAsia"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、条例进行调整，禁止本合同延续的；或合同一方被国家执法机关处罚、查封关闭的；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一方严重违约（如乙方逾期供货</w:t>
      </w:r>
      <w:r>
        <w:rPr>
          <w:rFonts w:hint="eastAsia" w:hAnsi="宋体" w:eastAsia="宋体" w:cs="宋体"/>
          <w:color w:val="000000"/>
          <w:sz w:val="24"/>
          <w:szCs w:val="24"/>
          <w:highlight w:val="none"/>
          <w:lang w:val="en-US" w:eastAsia="zh-CN"/>
        </w:rPr>
        <w:t xml:space="preserve">超过10天</w:t>
      </w:r>
      <w:r>
        <w:rPr>
          <w:rFonts w:hint="eastAsia" w:ascii="宋体" w:hAnsi="宋体" w:eastAsia="宋体" w:cs="宋体"/>
          <w:color w:val="000000"/>
          <w:sz w:val="24"/>
          <w:szCs w:val="24"/>
          <w:highlight w:val="none"/>
        </w:rPr>
        <w:t xml:space="preserve">、质量低下导致甲方使用中存在安全风险</w:t>
      </w:r>
      <w:r>
        <w:rPr>
          <w:rFonts w:hint="eastAsia" w:hAnsi="宋体" w:eastAsia="宋体" w:cs="宋体"/>
          <w:color w:val="000000"/>
          <w:sz w:val="24"/>
          <w:szCs w:val="24"/>
          <w:highlight w:val="none"/>
          <w:lang w:eastAsia="zh-CN"/>
        </w:rPr>
        <w:t xml:space="preserve">，以及</w:t>
      </w:r>
      <w:r>
        <w:rPr>
          <w:rFonts w:hint="eastAsia" w:ascii="宋体" w:hAnsi="宋体" w:eastAsia="宋体" w:cs="宋体"/>
          <w:color w:val="000000"/>
          <w:sz w:val="24"/>
          <w:szCs w:val="24"/>
          <w:highlight w:val="none"/>
        </w:rPr>
        <w:t xml:space="preserve">可能会造成甲方其他严重后果）的；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发生严重纠纷、事故，影响医疗秩序的或存在严重纠纷、医疗事故隐患的，以及其他严重影响医院声誉情况的；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其他国家</w:t>
      </w:r>
      <w:r>
        <w:rPr>
          <w:rFonts w:hint="eastAsia"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规定的或经双方共同认可的其他可终止合同情况。</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十四、争议的解决</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因货物的质量问题发生争议的，应当邀请国家认可的质量检测机构对货物质量进行鉴定。货物符合标准的，鉴定</w:t>
      </w:r>
      <w:r>
        <w:rPr>
          <w:rFonts w:hint="eastAsia" w:hAnsi="宋体" w:eastAsia="宋体" w:cs="宋体"/>
          <w:color w:val="000000"/>
          <w:sz w:val="24"/>
          <w:szCs w:val="24"/>
          <w:highlight w:val="none"/>
          <w:lang w:eastAsia="zh-CN"/>
        </w:rPr>
        <w:t xml:space="preserve">费用</w:t>
      </w:r>
      <w:r>
        <w:rPr>
          <w:rFonts w:hint="eastAsia" w:ascii="宋体" w:hAnsi="宋体" w:eastAsia="宋体" w:cs="宋体"/>
          <w:color w:val="000000"/>
          <w:sz w:val="24"/>
          <w:szCs w:val="24"/>
          <w:highlight w:val="none"/>
        </w:rPr>
        <w:t xml:space="preserve">由甲方承担；货物不符合标准的，鉴定费用由乙方承担、更换有问题商品或部件、</w:t>
      </w:r>
      <w:r>
        <w:rPr>
          <w:rFonts w:hint="eastAsia" w:ascii="宋体" w:hAnsi="宋体" w:eastAsia="宋体" w:cs="宋体"/>
          <w:color w:val="000000"/>
          <w:sz w:val="24"/>
          <w:szCs w:val="24"/>
          <w:highlight w:val="none"/>
          <w:lang w:eastAsia="zh-Hans"/>
        </w:rPr>
        <w:t xml:space="preserve">乙方应</w:t>
      </w:r>
      <w:r>
        <w:rPr>
          <w:rFonts w:hint="eastAsia" w:ascii="宋体" w:hAnsi="宋体" w:eastAsia="宋体" w:cs="宋体"/>
          <w:color w:val="000000"/>
          <w:sz w:val="24"/>
          <w:szCs w:val="24"/>
          <w:highlight w:val="none"/>
        </w:rPr>
        <w:t xml:space="preserve">全额赔偿甲方的损失</w:t>
      </w:r>
      <w:r>
        <w:rPr>
          <w:rFonts w:hint="eastAsia" w:ascii="宋体" w:hAnsi="宋体" w:eastAsia="宋体" w:cs="宋体"/>
          <w:color w:val="000000"/>
          <w:sz w:val="24"/>
          <w:szCs w:val="24"/>
          <w:highlight w:val="none"/>
          <w:lang w:eastAsia="zh-Hans"/>
        </w:rPr>
        <w:t xml:space="preserve">包括但不限于甲方因此支付的律师费、诉讼费、交通费等一切费用。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因履行本合同引起的或与本合同有关的争议，甲、乙双方应首先通过友好协商解决，如果协商不能解决争议，向甲方所在地人民法院提起诉讼。</w:t>
      </w:r>
      <w:r/>
    </w:p>
    <w:p>
      <w:pPr>
        <w:numPr>
          <w:ilvl w:val="0"/>
          <w:numId w:val="0"/>
        </w:numPr>
        <w:ind w:firstLine="482"/>
        <w:spacing w:line="360" w:lineRule="auto"/>
        <w:rPr>
          <w:rFonts w:hint="eastAsia" w:ascii="宋体" w:hAnsi="宋体" w:eastAsia="宋体" w:cs="宋体"/>
          <w:color w:val="ff0000"/>
          <w:sz w:val="24"/>
          <w:szCs w:val="24"/>
          <w:highlight w:val="none"/>
          <w:lang w:eastAsia="zh-CN"/>
        </w:rPr>
      </w:pPr>
      <w:r>
        <w:rPr>
          <w:rFonts w:hint="eastAsia" w:ascii="宋体" w:hAnsi="宋体" w:eastAsia="宋体" w:cs="宋体"/>
          <w:b/>
          <w:bCs/>
          <w:color w:val="000000"/>
          <w:sz w:val="24"/>
          <w:szCs w:val="24"/>
          <w:highlight w:val="none"/>
          <w:lang w:eastAsia="zh-CN"/>
        </w:rPr>
        <w:t xml:space="preserve">十五、</w:t>
      </w:r>
      <w:r>
        <w:rPr>
          <w:rFonts w:hint="eastAsia" w:hAnsi="宋体" w:eastAsia="宋体" w:cs="宋体"/>
          <w:b/>
          <w:bCs/>
          <w:color w:val="000000"/>
          <w:sz w:val="24"/>
          <w:szCs w:val="24"/>
          <w:highlight w:val="none"/>
          <w:lang w:eastAsia="zh-CN"/>
        </w:rPr>
        <w:t xml:space="preserve">其他约定</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ff0000"/>
          <w:sz w:val="24"/>
          <w:szCs w:val="24"/>
          <w:highlight w:val="none"/>
          <w:lang w:eastAsia="zh-CN"/>
        </w:rPr>
        <w:t xml:space="preserve">出保后全保费用为</w:t>
      </w:r>
      <w:r>
        <w:rPr>
          <w:rFonts w:hint="eastAsia" w:ascii="宋体" w:hAnsi="宋体" w:eastAsia="宋体" w:cs="宋体"/>
          <w:color w:val="ff0000"/>
          <w:sz w:val="24"/>
          <w:szCs w:val="24"/>
          <w:highlight w:val="none"/>
          <w:u w:val="single"/>
          <w:lang w:val="en-US" w:eastAsia="zh-CN"/>
        </w:rPr>
        <w:t xml:space="preserve">     </w:t>
      </w:r>
      <w:r>
        <w:rPr>
          <w:rFonts w:hint="eastAsia" w:hAnsi="宋体" w:eastAsia="宋体" w:cs="宋体"/>
          <w:color w:val="ff0000"/>
          <w:sz w:val="24"/>
          <w:szCs w:val="24"/>
          <w:highlight w:val="none"/>
          <w:u w:val="single"/>
          <w:lang w:val="en-US" w:eastAsia="zh-CN"/>
        </w:rPr>
        <w:t xml:space="preserve">万元/年</w:t>
      </w:r>
      <w:r>
        <w:rPr>
          <w:rFonts w:hint="eastAsia" w:ascii="宋体" w:hAnsi="宋体" w:eastAsia="宋体" w:cs="宋体"/>
          <w:color w:val="ff0000"/>
          <w:sz w:val="24"/>
          <w:szCs w:val="24"/>
          <w:highlight w:val="none"/>
          <w:lang w:eastAsia="zh-CN"/>
        </w:rPr>
        <w:t xml:space="preserve">，甲方可自主选择是否由乙方维保，若选择乙方维保，则此维保价格在免费质保期后3年内不得变更。</w:t>
      </w:r>
      <w:r>
        <w:rPr>
          <w:rFonts w:hint="eastAsia" w:ascii="宋体" w:hAnsi="宋体" w:eastAsia="宋体" w:cs="宋体"/>
          <w:color w:val="ff0000"/>
          <w:sz w:val="24"/>
          <w:szCs w:val="24"/>
          <w:highlight w:val="none"/>
        </w:rPr>
        <w:t xml:space="preserve"> </w:t>
      </w:r>
      <w:r>
        <w:rPr>
          <w:rFonts w:hint="eastAsia" w:ascii="宋体" w:hAnsi="宋体" w:eastAsia="宋体" w:cs="宋体"/>
          <w:color w:val="ff0000"/>
          <w:sz w:val="24"/>
          <w:szCs w:val="24"/>
          <w:highlight w:val="none"/>
          <w:lang w:val="en-US" w:eastAsia="zh-CN"/>
        </w:rPr>
        <w:t xml:space="preserve">配套耗材</w:t>
      </w:r>
      <w:r>
        <w:rPr>
          <w:rFonts w:hint="eastAsia" w:ascii="宋体" w:hAnsi="宋体" w:eastAsia="宋体" w:cs="宋体"/>
          <w:color w:val="ff0000"/>
          <w:sz w:val="24"/>
          <w:szCs w:val="24"/>
          <w:highlight w:val="none"/>
          <w:lang w:eastAsia="zh-CN"/>
        </w:rPr>
        <w:t xml:space="preserve">若被纳入省级阳光平台采购，需终止现有条款，按阳光平台要求另行商谈和采购。</w:t>
      </w:r>
      <w:r>
        <w:rPr>
          <w:rFonts w:hint="eastAsia" w:ascii="宋体" w:hAnsi="宋体" w:eastAsia="宋体" w:cs="宋体"/>
          <w:color w:val="ff0000"/>
          <w:sz w:val="24"/>
          <w:szCs w:val="24"/>
          <w:highlight w:val="none"/>
          <w:lang w:val="en-US" w:eastAsia="zh-CN"/>
        </w:rPr>
        <w:t xml:space="preserve">配套耗材为：</w:t>
      </w:r>
      <w:r/>
    </w:p>
    <w:tbl>
      <w:tblPr>
        <w:tblStyle w:val="865"/>
        <w:tblW w:w="4950" w:type="pct"/>
        <w:jc w:val="center"/>
        <w:tblLayout w:type="fixed"/>
        <w:tblCellMar>
          <w:left w:w="15" w:type="dxa"/>
          <w:top w:w="15" w:type="dxa"/>
          <w:right w:w="15" w:type="dxa"/>
          <w:bottom w:w="15" w:type="dxa"/>
        </w:tblCellMar>
        <w:tblLook w:val="04A0" w:firstRow="1" w:lastRow="0" w:firstColumn="1" w:lastColumn="0" w:noHBand="0" w:noVBand="1"/>
      </w:tblPr>
      <w:tblGrid>
        <w:gridCol w:w="886"/>
        <w:gridCol w:w="1307"/>
        <w:gridCol w:w="1547"/>
        <w:gridCol w:w="1499"/>
        <w:gridCol w:w="1568"/>
        <w:gridCol w:w="957"/>
        <w:gridCol w:w="1585"/>
      </w:tblGrid>
      <w:tr>
        <w:trPr>
          <w:jc w:val="center"/>
          <w:trHeight w:val="442"/>
        </w:trPr>
        <w:tc>
          <w:tcPr>
            <w:tcBorders>
              <w:top w:val="single" w:color="000000" w:sz="4" w:space="0"/>
              <w:left w:val="single" w:color="000000" w:sz="4" w:space="0"/>
              <w:bottom w:val="single" w:color="auto" w:sz="4" w:space="0"/>
              <w:right w:val="single" w:color="000000" w:sz="4" w:space="0"/>
            </w:tcBorders>
            <w:tcW w:w="473" w:type="pct"/>
            <w:vAlign w:val="center"/>
            <w:textDirection w:val="lrTb"/>
            <w:noWrap/>
          </w:tcPr>
          <w:p>
            <w:pPr>
              <w:jc w:val="center"/>
              <w:widowControl/>
              <w:rPr>
                <w:rFonts w:hint="eastAsia" w:ascii="宋体" w:hAnsi="宋体" w:eastAsia="宋体" w:cs="宋体"/>
                <w:color w:val="ff0000"/>
                <w:sz w:val="21"/>
                <w:szCs w:val="21"/>
                <w:lang w:eastAsia="zh-CN"/>
              </w:rPr>
            </w:pPr>
            <w:r>
              <w:rPr>
                <w:rFonts w:hint="eastAsia" w:hAnsi="宋体" w:eastAsia="宋体" w:cs="宋体"/>
                <w:color w:val="ff0000"/>
                <w:sz w:val="21"/>
                <w:szCs w:val="21"/>
                <w:lang w:val="en-US" w:eastAsia="zh-CN"/>
              </w:rPr>
              <w:t xml:space="preserve">序号</w:t>
            </w:r>
            <w:r/>
          </w:p>
        </w:tc>
        <w:tc>
          <w:tcPr>
            <w:tcBorders>
              <w:top w:val="single" w:color="000000" w:sz="4" w:space="0"/>
              <w:left w:val="single" w:color="000000" w:sz="4" w:space="0"/>
              <w:bottom w:val="single" w:color="auto" w:sz="4" w:space="0"/>
              <w:right w:val="single" w:color="000000" w:sz="4" w:space="0"/>
            </w:tcBorders>
            <w:tcW w:w="699" w:type="pct"/>
            <w:vAlign w:val="center"/>
            <w:textDirection w:val="lrTb"/>
            <w:noWrap/>
          </w:tcPr>
          <w:p>
            <w:pPr>
              <w:jc w:val="center"/>
              <w:widowControl/>
              <w:rPr>
                <w:rFonts w:ascii="宋体" w:hAnsi="宋体" w:eastAsia="宋体" w:cs="宋体"/>
                <w:color w:val="ff0000"/>
                <w:sz w:val="21"/>
                <w:szCs w:val="21"/>
              </w:rPr>
            </w:pPr>
            <w:r>
              <w:rPr>
                <w:rFonts w:hint="eastAsia" w:ascii="宋体" w:hAnsi="宋体" w:eastAsia="宋体" w:cs="宋体"/>
                <w:color w:val="ff0000"/>
                <w:sz w:val="21"/>
                <w:szCs w:val="21"/>
              </w:rPr>
              <w:t xml:space="preserve">产品名称</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ascii="宋体" w:hAnsi="宋体" w:eastAsia="宋体" w:cs="宋体"/>
                <w:color w:val="ff0000"/>
                <w:sz w:val="21"/>
                <w:szCs w:val="21"/>
              </w:rPr>
            </w:pPr>
            <w:r>
              <w:rPr>
                <w:rFonts w:hint="eastAsia" w:ascii="宋体" w:hAnsi="宋体" w:eastAsia="宋体" w:cs="宋体"/>
                <w:color w:val="ff0000"/>
                <w:sz w:val="21"/>
                <w:szCs w:val="21"/>
              </w:rPr>
              <w:t xml:space="preserve">生产企业</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widowControl/>
              <w:rPr>
                <w:rFonts w:ascii="宋体" w:hAnsi="宋体" w:eastAsia="宋体" w:cs="宋体"/>
                <w:color w:val="ff0000"/>
                <w:sz w:val="21"/>
                <w:szCs w:val="21"/>
              </w:rPr>
            </w:pPr>
            <w:r>
              <w:rPr>
                <w:rFonts w:hint="eastAsia" w:ascii="宋体" w:hAnsi="宋体" w:eastAsia="宋体" w:cs="宋体"/>
                <w:color w:val="ff0000"/>
                <w:sz w:val="21"/>
                <w:szCs w:val="21"/>
              </w:rPr>
              <w:t xml:space="preserve">注册证编号</w:t>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eastAsia="宋体" w:cs="宋体"/>
                <w:color w:val="ff0000"/>
                <w:sz w:val="21"/>
                <w:szCs w:val="21"/>
              </w:rPr>
            </w:pPr>
            <w:r>
              <w:rPr>
                <w:rFonts w:hint="eastAsia" w:ascii="宋体" w:hAnsi="宋体" w:eastAsia="宋体" w:cs="宋体"/>
                <w:color w:val="ff0000"/>
                <w:sz w:val="21"/>
                <w:szCs w:val="21"/>
              </w:rPr>
              <w:t xml:space="preserve">规格型号</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eastAsia="宋体" w:cs="宋体"/>
                <w:color w:val="ff0000"/>
                <w:sz w:val="21"/>
                <w:szCs w:val="21"/>
              </w:rPr>
            </w:pPr>
            <w:r>
              <w:rPr>
                <w:rFonts w:hint="eastAsia" w:ascii="宋体" w:hAnsi="宋体" w:eastAsia="宋体" w:cs="宋体"/>
                <w:color w:val="ff0000"/>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eastAsia="宋体" w:cs="宋体"/>
                <w:color w:val="ff0000"/>
                <w:sz w:val="21"/>
                <w:szCs w:val="21"/>
              </w:rPr>
            </w:pPr>
            <w:r>
              <w:rPr>
                <w:rFonts w:hint="eastAsia" w:ascii="宋体" w:hAnsi="宋体" w:eastAsia="宋体" w:cs="宋体"/>
                <w:color w:val="ff0000"/>
                <w:sz w:val="21"/>
                <w:szCs w:val="21"/>
              </w:rPr>
              <w:t xml:space="preserve">供货单价（元）</w:t>
            </w:r>
            <w:r/>
          </w:p>
        </w:tc>
      </w:tr>
      <w:tr>
        <w:trPr>
          <w:jc w:val="center"/>
          <w:trHeight w:val="500"/>
        </w:trPr>
        <w:tc>
          <w:tcPr>
            <w:tcBorders>
              <w:top w:val="single" w:color="auto" w:sz="4" w:space="0"/>
              <w:left w:val="single" w:color="auto" w:sz="4" w:space="0"/>
              <w:bottom w:val="single" w:color="auto" w:sz="4" w:space="0"/>
              <w:right w:val="single" w:color="auto" w:sz="4" w:space="0"/>
            </w:tcBorders>
            <w:tcW w:w="473" w:type="pct"/>
            <w:vAlign w:val="center"/>
            <w:textDirection w:val="lrTb"/>
            <w:noWrap/>
          </w:tcPr>
          <w:p>
            <w:pPr>
              <w:jc w:val="center"/>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tcPr>
          <w:p>
            <w:pPr>
              <w:jc w:val="left"/>
              <w:widowControl/>
              <w:rPr>
                <w:rFonts w:ascii="宋体" w:hAnsi="宋体" w:eastAsia="宋体" w:cs="宋体"/>
                <w:color w:val="ff0000"/>
                <w:sz w:val="21"/>
                <w:szCs w:val="21"/>
              </w:rPr>
            </w:pPr>
            <w:r>
              <w:rPr>
                <w:rFonts w:ascii="宋体" w:hAnsi="宋体" w:eastAsia="宋体" w:cs="宋体"/>
                <w:color w:val="ff0000"/>
                <w:sz w:val="21"/>
                <w:szCs w:val="21"/>
              </w:rPr>
            </w:r>
            <w:r/>
          </w:p>
        </w:tc>
        <w:tc>
          <w:tcPr>
            <w:tcBorders>
              <w:top w:val="single" w:color="000000" w:sz="4" w:space="0"/>
              <w:left w:val="single" w:color="auto" w:sz="4" w:space="0"/>
              <w:bottom w:val="single" w:color="000000" w:sz="4" w:space="0"/>
              <w:right w:val="single" w:color="000000" w:sz="4" w:space="0"/>
            </w:tcBorders>
            <w:tcW w:w="827" w:type="pct"/>
            <w:vAlign w:val="center"/>
            <w:textDirection w:val="lrTb"/>
            <w:noWrap/>
          </w:tcPr>
          <w:p>
            <w:pPr>
              <w:jc w:val="left"/>
              <w:widowControl/>
              <w:rPr>
                <w:rFonts w:ascii="宋体" w:hAnsi="宋体" w:eastAsia="宋体" w:cs="宋体"/>
                <w:color w:val="ff0000"/>
                <w:sz w:val="21"/>
                <w:szCs w:val="21"/>
              </w:rPr>
            </w:pPr>
            <w:r>
              <w:rPr>
                <w:rFonts w:ascii="宋体" w:hAnsi="宋体" w:eastAsia="宋体" w:cs="宋体"/>
                <w:color w:val="ff0000"/>
                <w:sz w:val="21"/>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left"/>
              <w:widowControl/>
              <w:rPr>
                <w:rFonts w:ascii="宋体" w:hAnsi="宋体" w:eastAsia="宋体" w:cs="宋体"/>
                <w:color w:val="ff0000"/>
                <w:sz w:val="21"/>
                <w:szCs w:val="21"/>
              </w:rPr>
            </w:pPr>
            <w:r>
              <w:rPr>
                <w:rFonts w:ascii="宋体" w:hAnsi="宋体" w:eastAsia="宋体" w:cs="宋体"/>
                <w:color w:val="ff0000"/>
                <w:sz w:val="21"/>
                <w:szCs w:val="21"/>
              </w:rPr>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left"/>
              <w:rPr>
                <w:rFonts w:ascii="宋体" w:hAnsi="宋体" w:eastAsia="宋体" w:cs="宋体"/>
                <w:color w:val="ff0000"/>
                <w:sz w:val="21"/>
                <w:szCs w:val="21"/>
              </w:rPr>
            </w:pPr>
            <w:r>
              <w:rPr>
                <w:rFonts w:ascii="宋体" w:hAnsi="宋体" w:eastAsia="宋体" w:cs="宋体"/>
                <w:color w:val="ff0000"/>
                <w:sz w:val="21"/>
                <w:szCs w:val="21"/>
              </w:rPr>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eastAsia="宋体" w:cs="宋体"/>
                <w:color w:val="ff0000"/>
                <w:sz w:val="21"/>
                <w:szCs w:val="21"/>
              </w:rPr>
            </w:pPr>
            <w:r>
              <w:rPr>
                <w:rFonts w:ascii="宋体" w:hAnsi="宋体" w:eastAsia="宋体" w:cs="宋体"/>
                <w:color w:val="ff0000"/>
                <w:sz w:val="21"/>
                <w:szCs w:val="21"/>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eastAsia="宋体" w:cs="宋体"/>
                <w:color w:val="ff0000"/>
                <w:sz w:val="21"/>
                <w:szCs w:val="21"/>
              </w:rPr>
            </w:pPr>
            <w:r>
              <w:rPr>
                <w:rFonts w:ascii="宋体" w:hAnsi="宋体" w:eastAsia="宋体" w:cs="宋体"/>
                <w:color w:val="ff0000"/>
                <w:sz w:val="21"/>
                <w:szCs w:val="21"/>
              </w:rPr>
            </w:r>
            <w:r/>
          </w:p>
        </w:tc>
      </w:tr>
    </w:tbl>
    <w:p>
      <w:pPr>
        <w:ind w:firstLine="482"/>
        <w:spacing w:line="360" w:lineRule="auto"/>
        <w:rPr>
          <w:rFonts w:hint="eastAsia"/>
          <w:b/>
          <w:bCs/>
          <w:color w:val="000000"/>
          <w:sz w:val="24"/>
          <w:szCs w:val="24"/>
          <w:highlight w:val="none"/>
        </w:rPr>
      </w:pPr>
      <w:r>
        <w:rPr>
          <w:rFonts w:hint="eastAsia"/>
          <w:b/>
          <w:bCs/>
          <w:color w:val="000000"/>
          <w:sz w:val="24"/>
          <w:szCs w:val="24"/>
          <w:highlight w:val="none"/>
        </w:rPr>
        <w:t xml:space="preserve">十</w:t>
      </w:r>
      <w:r>
        <w:rPr>
          <w:rFonts w:hint="eastAsia"/>
          <w:b/>
          <w:bCs/>
          <w:color w:val="000000"/>
          <w:sz w:val="24"/>
          <w:szCs w:val="24"/>
          <w:highlight w:val="none"/>
          <w:lang w:eastAsia="zh-CN"/>
        </w:rPr>
        <w:t xml:space="preserve">六</w:t>
      </w:r>
      <w:r>
        <w:rPr>
          <w:rFonts w:hint="eastAsia"/>
          <w:b/>
          <w:bCs/>
          <w:color w:val="000000"/>
          <w:sz w:val="24"/>
          <w:szCs w:val="24"/>
          <w:highlight w:val="none"/>
        </w:rPr>
        <w:t xml:space="preserve">、合同生效</w:t>
      </w:r>
      <w:r/>
    </w:p>
    <w:p>
      <w:pPr>
        <w:ind w:firstLine="480"/>
        <w:spacing w:line="360" w:lineRule="auto"/>
        <w:rPr>
          <w:rFonts w:hint="eastAsia"/>
          <w:color w:val="000000"/>
          <w:sz w:val="24"/>
          <w:szCs w:val="24"/>
          <w:highlight w:val="none"/>
        </w:rPr>
      </w:pPr>
      <w:r>
        <w:rPr>
          <w:rFonts w:hint="eastAsia"/>
          <w:sz w:val="24"/>
          <w:szCs w:val="24"/>
        </w:rPr>
        <w:t xml:space="preserve">本</w:t>
      </w:r>
      <w:r>
        <w:rPr>
          <w:rFonts w:hint="eastAsia"/>
          <w:sz w:val="24"/>
          <w:szCs w:val="24"/>
          <w:lang w:eastAsia="zh-CN"/>
        </w:rPr>
        <w:t xml:space="preserve">合同</w:t>
      </w:r>
      <w:r>
        <w:rPr>
          <w:rFonts w:hint="eastAsia"/>
          <w:sz w:val="24"/>
          <w:szCs w:val="24"/>
        </w:rPr>
        <w:t xml:space="preserve">和招、投标文件及承诺书，内容互补，</w:t>
      </w:r>
      <w:r>
        <w:rPr>
          <w:rFonts w:hint="eastAsia"/>
          <w:color w:val="000000"/>
          <w:sz w:val="24"/>
          <w:szCs w:val="24"/>
          <w:highlight w:val="none"/>
        </w:rPr>
        <w:t xml:space="preserve">具有同等法律效力，应按照中华人民共和国的现行法律进行解释。合同一式</w:t>
      </w:r>
      <w:r>
        <w:rPr>
          <w:rFonts w:hint="eastAsia"/>
          <w:color w:val="000000"/>
          <w:sz w:val="24"/>
          <w:szCs w:val="24"/>
          <w:highlight w:val="none"/>
          <w:lang w:eastAsia="zh-CN"/>
        </w:rPr>
        <w:t xml:space="preserve">伍</w:t>
      </w:r>
      <w:r>
        <w:rPr>
          <w:rFonts w:hint="eastAsia"/>
          <w:color w:val="000000"/>
          <w:sz w:val="24"/>
          <w:szCs w:val="24"/>
          <w:highlight w:val="none"/>
        </w:rPr>
        <w:t xml:space="preserve">份，甲方</w:t>
      </w:r>
      <w:r>
        <w:rPr>
          <w:rFonts w:hint="eastAsia"/>
          <w:color w:val="000000"/>
          <w:sz w:val="24"/>
          <w:szCs w:val="24"/>
          <w:highlight w:val="none"/>
          <w:lang w:val="en-US" w:eastAsia="zh-CN"/>
        </w:rPr>
        <w:t xml:space="preserve">叁</w:t>
      </w:r>
      <w:r>
        <w:rPr>
          <w:rFonts w:hint="eastAsia"/>
          <w:color w:val="000000"/>
          <w:sz w:val="24"/>
          <w:szCs w:val="24"/>
          <w:highlight w:val="none"/>
        </w:rPr>
        <w:t xml:space="preserve">份、乙方</w:t>
      </w:r>
      <w:r>
        <w:rPr>
          <w:rFonts w:hint="eastAsia"/>
          <w:color w:val="000000"/>
          <w:sz w:val="24"/>
          <w:szCs w:val="24"/>
          <w:highlight w:val="none"/>
          <w:lang w:eastAsia="zh-CN"/>
        </w:rPr>
        <w:t xml:space="preserve">壹</w:t>
      </w:r>
      <w:r>
        <w:rPr>
          <w:rFonts w:hint="eastAsia"/>
          <w:color w:val="000000"/>
          <w:sz w:val="24"/>
          <w:szCs w:val="24"/>
          <w:highlight w:val="none"/>
        </w:rPr>
        <w:t xml:space="preserve">份</w:t>
      </w:r>
      <w:r>
        <w:rPr>
          <w:rFonts w:hint="eastAsia"/>
          <w:color w:val="000000"/>
          <w:sz w:val="24"/>
          <w:szCs w:val="24"/>
          <w:highlight w:val="none"/>
          <w:lang w:eastAsia="zh-CN"/>
        </w:rPr>
        <w:t xml:space="preserve">、财政监管部门壹份</w:t>
      </w:r>
      <w:r>
        <w:rPr>
          <w:rFonts w:hint="eastAsia"/>
          <w:color w:val="000000"/>
          <w:sz w:val="24"/>
          <w:szCs w:val="24"/>
          <w:highlight w:val="none"/>
        </w:rPr>
        <w:t xml:space="preserve">，自双方签字盖章后生效。</w:t>
      </w:r>
      <w:r/>
    </w:p>
    <w:p>
      <w:pPr>
        <w:spacing w:line="600"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r>
      <w:r/>
    </w:p>
    <w:p>
      <w:pPr>
        <w:spacing w:line="600"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甲方：</w:t>
      </w:r>
      <w:r>
        <w:rPr>
          <w:rFonts w:hint="eastAsia" w:ascii="宋体" w:hAnsi="宋体" w:eastAsia="宋体" w:cs="宋体"/>
          <w:b/>
          <w:bCs w:val="0"/>
          <w:color w:val="auto"/>
          <w:sz w:val="24"/>
          <w:szCs w:val="24"/>
          <w:lang w:val="en-US" w:eastAsia="zh-CN"/>
        </w:rPr>
        <w:t xml:space="preserve">连云港市第一人民医院                </w:t>
      </w:r>
      <w:r>
        <w:rPr>
          <w:rFonts w:hint="eastAsia" w:ascii="宋体" w:hAnsi="宋体" w:eastAsia="宋体" w:cs="宋体"/>
          <w:b/>
          <w:bCs w:val="0"/>
          <w:color w:val="auto"/>
          <w:sz w:val="24"/>
          <w:szCs w:val="24"/>
        </w:rPr>
        <w:t xml:space="preserve">乙方：</w:t>
      </w:r>
      <w:r/>
    </w:p>
    <w:p>
      <w:pPr>
        <w:jc w:val="both"/>
        <w:spacing w:line="600"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法定代表/授权代表：                       法定代表/授权代表：</w:t>
      </w:r>
      <w:r/>
    </w:p>
    <w:p>
      <w:pPr>
        <w:jc w:val="both"/>
        <w:spacing w:line="600" w:lineRule="auto"/>
        <w:rPr>
          <w:rFonts w:hint="eastAsia" w:ascii="宋体" w:hAnsi="宋体" w:eastAsia="宋体" w:cs="宋体"/>
          <w:b/>
          <w:bCs w:val="0"/>
          <w:color w:val="auto"/>
          <w:sz w:val="24"/>
          <w:szCs w:val="24"/>
          <w:lang w:val="en-US" w:eastAsia="zh-CN"/>
        </w:rPr>
        <w:sectPr>
          <w:headerReference w:type="default" r:id="rId9"/>
          <w:footerReference w:type="default" r:id="rId13"/>
          <w:footerReference w:type="even" r:id="rId14"/>
          <w:footnotePr/>
          <w:endnotePr/>
          <w:type w:val="nextPage"/>
          <w:pgSz w:w="11906" w:h="16838" w:orient="portrait"/>
          <w:pgMar w:top="1134" w:right="1247" w:bottom="1134" w:left="1247" w:header="567" w:footer="567" w:gutter="0"/>
          <w:cols w:num="1" w:sep="0" w:space="720" w:equalWidth="1"/>
          <w:docGrid w:linePitch="360"/>
        </w:sectPr>
      </w:pPr>
      <w:r>
        <w:rPr>
          <w:rFonts w:hint="eastAsia" w:ascii="宋体" w:hAnsi="宋体" w:eastAsia="宋体" w:cs="宋体"/>
          <w:b/>
          <w:bCs w:val="0"/>
          <w:color w:val="auto"/>
          <w:sz w:val="24"/>
          <w:szCs w:val="24"/>
        </w:rPr>
        <w:t xml:space="preserve">日    期：</w:t>
      </w:r>
      <w:r>
        <w:rPr>
          <w:rFonts w:hint="eastAsia" w:ascii="宋体" w:hAnsi="宋体" w:eastAsia="宋体" w:cs="宋体"/>
          <w:b/>
          <w:bCs w:val="0"/>
          <w:color w:val="auto"/>
          <w:sz w:val="24"/>
          <w:szCs w:val="24"/>
          <w:lang w:val="en-US" w:eastAsia="zh-CN"/>
        </w:rPr>
        <w:t xml:space="preserve">  </w:t>
      </w:r>
      <w:r>
        <w:rPr>
          <w:rFonts w:hint="eastAsia" w:ascii="宋体" w:hAnsi="宋体" w:eastAsia="宋体" w:cs="宋体"/>
          <w:b/>
          <w:bCs w:val="0"/>
          <w:color w:val="auto"/>
          <w:sz w:val="24"/>
          <w:szCs w:val="24"/>
        </w:rPr>
        <w:t xml:space="preserve">  年 </w:t>
      </w:r>
      <w:r>
        <w:rPr>
          <w:rFonts w:hint="eastAsia" w:ascii="宋体" w:hAnsi="宋体" w:eastAsia="宋体" w:cs="宋体"/>
          <w:b/>
          <w:bCs w:val="0"/>
          <w:color w:val="auto"/>
          <w:sz w:val="24"/>
          <w:szCs w:val="24"/>
          <w:lang w:val="en-US" w:eastAsia="zh-CN"/>
        </w:rPr>
        <w:t xml:space="preserve">    </w:t>
      </w:r>
      <w:r>
        <w:rPr>
          <w:rFonts w:hint="eastAsia" w:ascii="宋体" w:hAnsi="宋体" w:eastAsia="宋体" w:cs="宋体"/>
          <w:b/>
          <w:bCs w:val="0"/>
          <w:color w:val="auto"/>
          <w:sz w:val="24"/>
          <w:szCs w:val="24"/>
        </w:rPr>
        <w:t xml:space="preserve"> 月  </w:t>
      </w:r>
      <w:r>
        <w:rPr>
          <w:rFonts w:hint="eastAsia" w:ascii="宋体" w:hAnsi="宋体" w:eastAsia="宋体" w:cs="宋体"/>
          <w:b/>
          <w:bCs w:val="0"/>
          <w:color w:val="auto"/>
          <w:sz w:val="24"/>
          <w:szCs w:val="24"/>
          <w:lang w:val="en-US" w:eastAsia="zh-CN"/>
        </w:rPr>
        <w:t xml:space="preserve">    </w:t>
      </w:r>
      <w:r>
        <w:rPr>
          <w:rFonts w:hint="eastAsia" w:ascii="宋体" w:hAnsi="宋体" w:eastAsia="宋体" w:cs="宋体"/>
          <w:b/>
          <w:bCs w:val="0"/>
          <w:color w:val="auto"/>
          <w:sz w:val="24"/>
          <w:szCs w:val="24"/>
        </w:rPr>
        <w:t xml:space="preserve">日</w:t>
      </w:r>
      <w:r>
        <w:rPr>
          <w:rFonts w:hint="eastAsia" w:ascii="宋体" w:hAnsi="宋体" w:eastAsia="宋体" w:cs="宋体"/>
          <w:b/>
          <w:bCs w:val="0"/>
          <w:color w:val="auto"/>
          <w:sz w:val="24"/>
          <w:szCs w:val="24"/>
          <w:lang w:val="en-US" w:eastAsia="zh-CN"/>
        </w:rPr>
        <w:t xml:space="preserve"> </w:t>
      </w:r>
      <w:r/>
    </w:p>
    <w:p>
      <w:pPr>
        <w:pStyle w:val="855"/>
        <w:numPr>
          <w:ilvl w:val="0"/>
          <w:numId w:val="0"/>
        </w:numPr>
        <w:rPr>
          <w:rFonts w:hint="eastAsia" w:asciiTheme="minorEastAsia" w:hAnsiTheme="minorEastAsia" w:eastAsiaTheme="minorEastAsia"/>
          <w:sz w:val="24"/>
          <w:szCs w:val="24"/>
        </w:rPr>
      </w:pPr>
      <w:r/>
      <w:bookmarkStart w:id="13" w:name="_Toc139967212"/>
      <w:r/>
      <w:bookmarkStart w:id="14" w:name="_Toc509"/>
      <w:r/>
      <w:bookmarkStart w:id="15" w:name="_Toc513622229"/>
      <w:r/>
      <w:bookmarkStart w:id="16" w:name="_Toc139966428"/>
      <w:r>
        <w:rPr>
          <w:rFonts w:hint="eastAsia" w:asciiTheme="minorEastAsia" w:hAnsiTheme="minorEastAsia" w:eastAsiaTheme="minorEastAsia"/>
          <w:color w:val="000000"/>
        </w:rPr>
        <w:t xml:space="preserve">第四章投标文件格式</w:t>
      </w:r>
      <w:bookmarkEnd w:id="13"/>
      <w:r/>
      <w:bookmarkEnd w:id="14"/>
      <w:r/>
      <w:bookmarkEnd w:id="15"/>
      <w:r/>
      <w:bookmarkEnd w:id="16"/>
      <w:r/>
      <w:r/>
    </w:p>
    <w:p>
      <w:pPr>
        <w:ind w:firstLine="1044"/>
        <w:jc w:val="center"/>
        <w:spacing w:line="360" w:lineRule="auto"/>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r>
      <w:r/>
    </w:p>
    <w:p>
      <w:pPr>
        <w:ind w:firstLine="1044"/>
        <w:jc w:val="center"/>
        <w:spacing w:line="360" w:lineRule="auto"/>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t xml:space="preserve">连 云 港 市 政 府 采 购</w:t>
      </w:r>
      <w:r/>
    </w:p>
    <w:p>
      <w:pPr>
        <w:ind w:firstLine="1446"/>
        <w:jc w:val="center"/>
        <w:spacing w:line="360" w:lineRule="auto"/>
        <w:rPr>
          <w:rFonts w:hint="eastAsia" w:cs="Times New Roman" w:asciiTheme="minorEastAsia" w:hAnsiTheme="minorEastAsia"/>
          <w:b/>
          <w:color w:val="000000"/>
          <w:sz w:val="72"/>
          <w:szCs w:val="21"/>
        </w:rPr>
      </w:pPr>
      <w:r>
        <w:rPr>
          <w:rFonts w:hint="eastAsia" w:cs="Times New Roman" w:asciiTheme="minorEastAsia" w:hAnsiTheme="minorEastAsia"/>
          <w:b/>
          <w:color w:val="000000"/>
          <w:sz w:val="72"/>
          <w:szCs w:val="21"/>
        </w:rPr>
        <w:t xml:space="preserve">投标文件</w:t>
      </w:r>
      <w:r/>
    </w:p>
    <w:p>
      <w:pPr>
        <w:ind w:firstLine="643"/>
        <w:jc w:val="center"/>
        <w:spacing w:line="360" w:lineRule="auto"/>
        <w:rPr>
          <w:rFonts w:hint="eastAsia" w:cs="Times New Roman" w:asciiTheme="minorEastAsia" w:hAnsiTheme="minorEastAsia"/>
          <w:b/>
          <w:color w:val="000000"/>
          <w:sz w:val="32"/>
          <w:szCs w:val="32"/>
        </w:rPr>
      </w:pPr>
      <w:r>
        <w:rPr>
          <w:rFonts w:hint="eastAsia" w:cs="Times New Roman" w:asciiTheme="minorEastAsia" w:hAnsiTheme="minorEastAsia"/>
          <w:b/>
          <w:color w:val="000000"/>
          <w:sz w:val="32"/>
          <w:szCs w:val="32"/>
        </w:rPr>
      </w:r>
      <w:r/>
    </w:p>
    <w:p>
      <w:pPr>
        <w:ind w:firstLine="1084"/>
        <w:spacing w:line="360" w:lineRule="auto"/>
        <w:rPr>
          <w:rFonts w:hint="eastAsia" w:cs="Times New Roman" w:asciiTheme="minorEastAsia" w:hAnsiTheme="minorEastAsia"/>
          <w:b/>
          <w:color w:val="000000"/>
          <w:sz w:val="36"/>
          <w:szCs w:val="21"/>
        </w:rPr>
      </w:pPr>
      <w:r>
        <w:rPr>
          <w:rFonts w:hint="eastAsia" w:cs="Times New Roman" w:asciiTheme="minorEastAsia" w:hAnsiTheme="minorEastAsia"/>
          <w:b/>
          <w:color w:val="000000"/>
          <w:sz w:val="36"/>
          <w:szCs w:val="21"/>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1084"/>
        <w:spacing w:line="360" w:lineRule="auto"/>
        <w:rPr>
          <w:rFonts w:hint="eastAsia" w:cs="Times New Roman" w:asciiTheme="minorEastAsia" w:hAnsiTheme="minorEastAsia"/>
          <w:b/>
          <w:color w:val="000000"/>
          <w:sz w:val="36"/>
          <w:szCs w:val="21"/>
        </w:rPr>
      </w:pPr>
      <w:r>
        <w:rPr>
          <w:rFonts w:hint="eastAsia" w:cs="Times New Roman" w:asciiTheme="minorEastAsia" w:hAnsiTheme="minorEastAsia"/>
          <w:b/>
          <w:color w:val="000000"/>
          <w:sz w:val="36"/>
          <w:szCs w:val="21"/>
        </w:rPr>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项 目 名 称：</w:t>
      </w:r>
      <w:r/>
    </w:p>
    <w:p>
      <w:pPr>
        <w:ind w:firstLine="1084"/>
        <w:spacing w:line="360" w:lineRule="auto"/>
        <w:rPr>
          <w:rFonts w:hint="eastAsia" w:cs="Times New Roman" w:asciiTheme="minorEastAsia" w:hAnsiTheme="minorEastAsia" w:eastAsiaTheme="minorEastAsia"/>
          <w:b/>
          <w:color w:val="000000"/>
          <w:sz w:val="36"/>
          <w:szCs w:val="24"/>
          <w:lang w:eastAsia="zh-CN"/>
        </w:rPr>
      </w:pPr>
      <w:r>
        <w:rPr>
          <w:rFonts w:hint="eastAsia" w:cs="Times New Roman" w:asciiTheme="minorEastAsia" w:hAnsiTheme="minorEastAsia"/>
          <w:b/>
          <w:color w:val="000000"/>
          <w:sz w:val="36"/>
          <w:szCs w:val="24"/>
        </w:rPr>
        <w:t xml:space="preserve">项 目 编 号：</w:t>
      </w:r>
      <w:r>
        <w:rPr>
          <w:rFonts w:hint="eastAsia" w:cs="Times New Roman" w:asciiTheme="minorEastAsia" w:hAnsiTheme="minorEastAsia"/>
          <w:b/>
          <w:color w:val="000000"/>
          <w:sz w:val="36"/>
          <w:szCs w:val="24"/>
          <w:lang w:eastAsia="zh-CN"/>
        </w:rPr>
        <w:t xml:space="preserve">JSZC-320700-ZJZB-G2026-0095</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投标人名称：</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投标人地址： </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法定代表人：</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委托代理人（委托代理时填写）：</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日      期：</w:t>
      </w:r>
      <w:r/>
    </w:p>
    <w:p>
      <w:pPr>
        <w:rPr>
          <w:rFonts w:hint="eastAsia" w:cs="Times New Roman" w:asciiTheme="minorEastAsia" w:hAnsiTheme="minorEastAsia"/>
          <w:color w:val="000000"/>
          <w:sz w:val="24"/>
          <w:szCs w:val="24"/>
        </w:rPr>
      </w:pPr>
      <w:r>
        <w:rPr>
          <w:rFonts w:cs="Times New Roman" w:asciiTheme="minorEastAsia" w:hAnsiTheme="minorEastAsia"/>
          <w:b/>
          <w:color w:val="000000"/>
          <w:sz w:val="36"/>
          <w:szCs w:val="20"/>
        </w:rPr>
        <w:br w:type="page" w:clear="all"/>
      </w:r>
      <w:bookmarkStart w:id="17" w:name="_Toc139967215"/>
      <w:r/>
      <w:bookmarkStart w:id="18" w:name="_Toc139966431"/>
      <w:r>
        <w:rPr>
          <w:rFonts w:hint="eastAsia" w:cs="Times New Roman" w:asciiTheme="minorEastAsia" w:hAnsiTheme="minorEastAsia"/>
          <w:color w:val="000000"/>
          <w:sz w:val="24"/>
          <w:szCs w:val="24"/>
        </w:rPr>
        <w:t xml:space="preserve">格式1、</w:t>
      </w:r>
      <w:r>
        <w:rPr>
          <w:rFonts w:hint="eastAsia" w:cs="Times New Roman" w:asciiTheme="minorEastAsia" w:hAnsiTheme="minorEastAsia"/>
          <w:color w:val="000000"/>
          <w:sz w:val="24"/>
          <w:szCs w:val="24"/>
          <w:lang w:eastAsia="zh-CN"/>
        </w:rPr>
        <w:t xml:space="preserve">投标</w:t>
      </w:r>
      <w:r>
        <w:rPr>
          <w:rFonts w:hint="eastAsia" w:cs="Times New Roman" w:asciiTheme="minorEastAsia" w:hAnsiTheme="minorEastAsia"/>
          <w:color w:val="000000"/>
          <w:sz w:val="24"/>
          <w:szCs w:val="24"/>
        </w:rPr>
        <w:t xml:space="preserve">函</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lang w:eastAsia="zh-CN"/>
        </w:rPr>
        <w:t xml:space="preserve">投标</w:t>
      </w:r>
      <w:r>
        <w:rPr>
          <w:rFonts w:hint="eastAsia" w:cs="宋体" w:asciiTheme="minorEastAsia" w:hAnsiTheme="minorEastAsia"/>
          <w:bCs/>
          <w:sz w:val="36"/>
          <w:szCs w:val="28"/>
        </w:rPr>
        <w:t xml:space="preserve">函</w:t>
      </w:r>
      <w:r/>
    </w:p>
    <w:p>
      <w:pPr>
        <w:ind w:firstLine="482"/>
        <w:spacing w:line="480" w:lineRule="exact"/>
        <w:rPr>
          <w:rFonts w:hint="eastAsia" w:cs="Times New Roman" w:asciiTheme="minorEastAsia" w:hAnsiTheme="minorEastAsia" w:eastAsiaTheme="minorEastAsia"/>
          <w:color w:val="000000"/>
          <w:szCs w:val="24"/>
          <w:lang w:eastAsia="zh-CN"/>
        </w:rPr>
      </w:pPr>
      <w:r>
        <w:rPr>
          <w:rFonts w:hint="eastAsia" w:cs="Times New Roman" w:asciiTheme="minorEastAsia" w:hAnsiTheme="minorEastAsia"/>
          <w:color w:val="000000"/>
          <w:szCs w:val="24"/>
        </w:rPr>
        <w:t xml:space="preserve">致：</w:t>
      </w:r>
      <w:r>
        <w:rPr>
          <w:rFonts w:hint="eastAsia" w:cs="Times New Roman" w:asciiTheme="minorEastAsia" w:hAnsiTheme="minorEastAsia"/>
          <w:color w:val="000000"/>
          <w:szCs w:val="24"/>
          <w:lang w:eastAsia="zh-CN"/>
        </w:rPr>
        <w:t xml:space="preserve">连云港市第一人民医院</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根据贵方项目（项目编号：）招标文件，正式授权下述签字人全权代表参加贵方组织的采购活动，按照招标文件要求提交</w:t>
      </w:r>
      <w:r>
        <w:rPr>
          <w:rFonts w:hint="eastAsia" w:cs="Times New Roman" w:asciiTheme="minorEastAsia" w:hAnsiTheme="minorEastAsia"/>
          <w:color w:val="000000"/>
          <w:szCs w:val="24"/>
          <w:lang w:eastAsia="zh-CN"/>
        </w:rPr>
        <w:t xml:space="preserve">投标</w:t>
      </w:r>
      <w:r>
        <w:rPr>
          <w:rFonts w:hint="eastAsia" w:cs="Times New Roman" w:asciiTheme="minorEastAsia" w:hAnsiTheme="minorEastAsia"/>
          <w:color w:val="000000"/>
          <w:szCs w:val="24"/>
        </w:rPr>
        <w:t xml:space="preserve">文件。</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据此函，签字人兹宣布同意如下：</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1.按招标文件项目需求提交</w:t>
      </w:r>
      <w:r>
        <w:rPr>
          <w:rFonts w:hint="eastAsia" w:cs="Times New Roman" w:asciiTheme="minorEastAsia" w:hAnsiTheme="minorEastAsia"/>
          <w:color w:val="000000"/>
          <w:szCs w:val="24"/>
          <w:lang w:eastAsia="zh-CN"/>
        </w:rPr>
        <w:t xml:space="preserve">投标</w:t>
      </w:r>
      <w:r>
        <w:rPr>
          <w:rFonts w:hint="eastAsia" w:cs="Times New Roman" w:asciiTheme="minorEastAsia" w:hAnsiTheme="minorEastAsia"/>
          <w:color w:val="000000"/>
          <w:szCs w:val="24"/>
        </w:rPr>
        <w:t xml:space="preserve">报价，报价、交货期等详见开标一览表。</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2.我方同意在本项目招标文件中规定的</w:t>
      </w:r>
      <w:r>
        <w:rPr>
          <w:rFonts w:hint="eastAsia" w:cs="Times New Roman" w:asciiTheme="minorEastAsia" w:hAnsiTheme="minorEastAsia"/>
          <w:color w:val="000000"/>
          <w:szCs w:val="24"/>
          <w:lang w:eastAsia="zh-CN"/>
        </w:rPr>
        <w:t xml:space="preserve">投标</w:t>
      </w:r>
      <w:r>
        <w:rPr>
          <w:rFonts w:hint="eastAsia" w:cs="Times New Roman" w:asciiTheme="minorEastAsia" w:hAnsiTheme="minorEastAsia"/>
          <w:color w:val="000000"/>
          <w:szCs w:val="24"/>
        </w:rPr>
        <w:t xml:space="preserve">文件递交截止之日起60天内遵守本</w:t>
      </w:r>
      <w:r>
        <w:rPr>
          <w:rFonts w:hint="eastAsia" w:cs="Times New Roman" w:asciiTheme="minorEastAsia" w:hAnsiTheme="minorEastAsia"/>
          <w:color w:val="000000"/>
          <w:szCs w:val="24"/>
          <w:lang w:eastAsia="zh-CN"/>
        </w:rPr>
        <w:t xml:space="preserve">投标</w:t>
      </w:r>
      <w:r>
        <w:rPr>
          <w:rFonts w:hint="eastAsia" w:cs="Times New Roman" w:asciiTheme="minorEastAsia" w:hAnsiTheme="minorEastAsia"/>
          <w:color w:val="000000"/>
          <w:szCs w:val="24"/>
        </w:rPr>
        <w:t xml:space="preserve">文件中的承诺且在此期限期满之前均具有约束力。</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3.我方承诺已经具备《中华人民共和国政府采购法》中规定的参加政府采购活动的供应商应当具备的条件：</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(1)具有独立承担民事责任的能力；</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(2)具有良好的商业信誉和健全的财务会计制度；</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(3)具有履行合同所必需的设备和专业技术能力；</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(4)有依法缴纳税收和社会保障资金的良好记录；</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(5)参加此项采购活动前三年内，在经营活动中没有重大违法记录。</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4.我方根据招标文件的规定，承担完成合同的责任和义务。</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5.我方已详细审核招标文件，我方知道必须放弃提出含糊不清或误解问题的权利。</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6.如果在响应文件有效期内撤回或者有其他违约行为，我方的保证金可被贵方全部或部分没收。</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7.同意应贵方要求提供与本次采购活动有关的任何数据或资料。</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8.我方完全理解，最低报价不是中标（成交）的唯一条件。</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9.若贵方需要，我方愿意提供我方作出的一切承诺的证明材料。</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(1)提供虚假材料谋取中标、成交的；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(2)采取不正当手段诋毁、排挤其他供应商的；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(3)与采购人、其他供应商或者采购代理机构恶意串通的；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(4)向采购人、采购代理机构行贿或者提供其他不正当利益的；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(5)在招标采购过程中与采购人进行协商谈判的；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(6)拒绝有关部门监督检查或提供虚假情况的。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法定代表人或其委托代理人签字（或盖章）：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供应商公章：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480" w:lineRule="exact"/>
        <w:rPr>
          <w:rFonts w:hint="eastAsia" w:cs="宋体" w:asciiTheme="minorEastAsia" w:hAnsiTheme="minorEastAsia"/>
          <w:color w:val="000000"/>
          <w:sz w:val="36"/>
          <w:szCs w:val="36"/>
          <w:lang w:val="zh-CN"/>
        </w:rPr>
      </w:pPr>
      <w:r>
        <w:rPr>
          <w:rFonts w:hint="eastAsia" w:cs="Times New Roman" w:asciiTheme="minorEastAsia" w:hAnsiTheme="minorEastAsia"/>
          <w:color w:val="000000"/>
          <w:szCs w:val="24"/>
        </w:rPr>
        <w:t xml:space="preserve">注：未按照本</w:t>
      </w:r>
      <w:r>
        <w:rPr>
          <w:rFonts w:hint="eastAsia" w:cs="Times New Roman" w:asciiTheme="minorEastAsia" w:hAnsiTheme="minorEastAsia"/>
          <w:color w:val="000000"/>
          <w:szCs w:val="24"/>
          <w:lang w:eastAsia="zh-CN"/>
        </w:rPr>
        <w:t xml:space="preserve">投标</w:t>
      </w:r>
      <w:r>
        <w:rPr>
          <w:rFonts w:hint="eastAsia" w:cs="Times New Roman" w:asciiTheme="minorEastAsia" w:hAnsiTheme="minorEastAsia"/>
          <w:color w:val="000000"/>
          <w:szCs w:val="24"/>
        </w:rPr>
        <w:t xml:space="preserve">函的格式要求填写的，将造成非实质响应，从而导致该供应商响应无效。</w:t>
      </w:r>
      <w:r/>
    </w:p>
    <w:p>
      <w:pPr>
        <w:rPr>
          <w:rFonts w:hint="eastAsia" w:cs="Times New Roman" w:asciiTheme="minorEastAsia" w:hAnsiTheme="minorEastAsia"/>
          <w:b/>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格式2、开标一览表</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开标一览表</w:t>
      </w:r>
      <w:r/>
    </w:p>
    <w:p>
      <w:pPr>
        <w:ind w:firstLine="720"/>
        <w:jc w:val="left"/>
        <w:spacing w:line="360" w:lineRule="auto"/>
        <w:rPr>
          <w:rFonts w:hint="default" w:cs="方正仿宋_GBK" w:asciiTheme="minorEastAsia" w:hAnsiTheme="minorEastAsia" w:eastAsiaTheme="minorEastAsia"/>
          <w:color w:val="000000"/>
          <w:sz w:val="24"/>
          <w:szCs w:val="24"/>
          <w:lang w:val="en-US" w:eastAsia="zh-CN"/>
        </w:rPr>
      </w:pPr>
      <w:r>
        <w:rPr>
          <w:rFonts w:hint="eastAsia" w:cs="方正仿宋_GBK" w:asciiTheme="minorEastAsia" w:hAnsiTheme="minorEastAsia"/>
          <w:color w:val="000000"/>
          <w:sz w:val="24"/>
          <w:szCs w:val="24"/>
          <w:lang w:eastAsia="zh-CN"/>
        </w:rPr>
        <w:t xml:space="preserve">投标人全称（</w:t>
      </w:r>
      <w:r>
        <w:rPr>
          <w:rFonts w:hint="eastAsia" w:cs="方正仿宋_GBK" w:asciiTheme="minorEastAsia" w:hAnsiTheme="minorEastAsia"/>
          <w:color w:val="000000"/>
          <w:sz w:val="24"/>
          <w:szCs w:val="24"/>
          <w:lang w:val="en-US" w:eastAsia="zh-CN"/>
        </w:rPr>
        <w:t xml:space="preserve">CA盖章）：</w:t>
      </w:r>
      <w:r/>
    </w:p>
    <w:p>
      <w:pPr>
        <w:ind w:firstLine="720"/>
        <w:jc w:val="left"/>
        <w:spacing w:line="360" w:lineRule="auto"/>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项目编号：</w:t>
      </w:r>
      <w:r/>
    </w:p>
    <w:p>
      <w:pPr>
        <w:ind w:firstLine="720"/>
        <w:jc w:val="left"/>
        <w:spacing w:line="360" w:lineRule="auto"/>
        <w:rPr>
          <w:rFonts w:hint="default" w:cs="方正仿宋_GBK" w:asciiTheme="minorEastAsia" w:hAnsiTheme="minorEastAsia"/>
          <w:color w:val="000000"/>
          <w:sz w:val="24"/>
          <w:szCs w:val="24"/>
          <w:lang w:val="en-US" w:eastAsia="zh-CN"/>
        </w:rPr>
      </w:pPr>
      <w:r>
        <w:rPr>
          <w:rFonts w:hint="eastAsia" w:cs="方正仿宋_GBK" w:asciiTheme="minorEastAsia" w:hAnsiTheme="minorEastAsia"/>
          <w:color w:val="000000"/>
          <w:sz w:val="24"/>
          <w:szCs w:val="24"/>
        </w:rPr>
        <w:t xml:space="preserve">项目名称：</w:t>
      </w:r>
      <w:r>
        <w:rPr>
          <w:rFonts w:hint="eastAsia" w:cs="方正仿宋_GBK" w:asciiTheme="minorEastAsia" w:hAnsiTheme="minorEastAsia"/>
          <w:color w:val="000000"/>
          <w:sz w:val="24"/>
          <w:szCs w:val="24"/>
          <w:lang w:val="en-US" w:eastAsia="zh-CN"/>
        </w:rPr>
        <w:t xml:space="preserve">                               </w:t>
      </w:r>
      <w:r/>
    </w:p>
    <w:p>
      <w:pPr>
        <w:ind w:firstLine="720"/>
        <w:jc w:val="left"/>
        <w:spacing w:line="360" w:lineRule="auto"/>
        <w:rPr>
          <w:rFonts w:hint="eastAsia" w:cs="方正仿宋_GBK" w:asciiTheme="minorEastAsia" w:hAnsiTheme="minorEastAsia"/>
          <w:color w:val="auto"/>
          <w:sz w:val="24"/>
          <w:szCs w:val="24"/>
        </w:rPr>
      </w:pPr>
      <w:r>
        <w:rPr>
          <w:rFonts w:hint="eastAsia" w:cs="方正仿宋_GBK" w:asciiTheme="minorEastAsia" w:hAnsiTheme="minorEastAsia"/>
          <w:color w:val="auto"/>
          <w:sz w:val="24"/>
          <w:szCs w:val="24"/>
          <w:lang w:val="en-US" w:eastAsia="zh-CN"/>
        </w:rPr>
        <w:t xml:space="preserve">分包号：</w:t>
      </w:r>
      <w:r/>
    </w:p>
    <w:tbl>
      <w:tblPr>
        <w:tblStyle w:val="8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 xml:space="preserve">投标货物名称</w:t>
            </w:r>
            <w:r/>
          </w:p>
        </w:tc>
        <w:tc>
          <w:tcPr>
            <w:tcW w:w="3651" w:type="dxa"/>
            <w:vAlign w:val="center"/>
            <w:textDirection w:val="lrTb"/>
            <w:noWrap w:val="false"/>
          </w:tcPr>
          <w:p>
            <w:pPr>
              <w:jc w:val="center"/>
              <w:spacing w:line="360" w:lineRule="auto"/>
              <w:rPr>
                <w:rFonts w:hint="eastAsia" w:cs="Times New Roman" w:asciiTheme="minorEastAsia" w:hAnsiTheme="minorEastAsia"/>
                <w:color w:val="000000"/>
                <w:sz w:val="28"/>
                <w:szCs w:val="28"/>
              </w:rPr>
            </w:pPr>
            <w:r>
              <w:rPr>
                <w:rFonts w:cs="Times New Roman" w:asciiTheme="minorEastAsia" w:hAnsiTheme="minorEastAsia"/>
                <w:color w:val="000000"/>
                <w:sz w:val="28"/>
                <w:szCs w:val="28"/>
              </w:rPr>
              <w:t xml:space="preserve">总价（小写）</w:t>
            </w:r>
            <w:r/>
          </w:p>
        </w:tc>
      </w:tr>
      <w:tr>
        <w:trPr>
          <w:cantSplit/>
          <w:jc w:val="center"/>
          <w:trHeight w:val="1310"/>
        </w:trPr>
        <w:tc>
          <w:tcPr>
            <w:tcW w:w="3653" w:type="dxa"/>
            <w:vAlign w:val="center"/>
            <w:textDirection w:val="lrTb"/>
            <w:noWrap w:val="false"/>
          </w:tcPr>
          <w:p>
            <w:pPr>
              <w:jc w:val="center"/>
              <w:spacing w:line="360" w:lineRule="auto"/>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 xml:space="preserve">投标产品名称</w:t>
            </w:r>
            <w:r/>
          </w:p>
        </w:tc>
        <w:tc>
          <w:tcPr>
            <w:tcW w:w="3651" w:type="dxa"/>
            <w:vAlign w:val="center"/>
            <w:textDirection w:val="lrTb"/>
            <w:noWrap w:val="false"/>
          </w:tcPr>
          <w:p>
            <w:pPr>
              <w:ind w:firstLine="562"/>
              <w:jc w:val="center"/>
              <w:spacing w:line="360" w:lineRule="auto"/>
              <w:rPr>
                <w:rFonts w:hint="eastAsia" w:cs="Times New Roman" w:asciiTheme="minorEastAsia" w:hAnsiTheme="minorEastAsia"/>
                <w:color w:val="000000"/>
                <w:sz w:val="28"/>
                <w:szCs w:val="28"/>
              </w:rPr>
            </w:pPr>
            <w:r>
              <w:rPr>
                <w:rFonts w:hint="eastAsia" w:cs="Times New Roman" w:asciiTheme="minorEastAsia" w:hAnsiTheme="minorEastAsia"/>
                <w:color w:val="000000"/>
                <w:sz w:val="28"/>
                <w:szCs w:val="28"/>
              </w:rPr>
            </w:r>
            <w:r/>
          </w:p>
        </w:tc>
      </w:tr>
      <w:tr>
        <w:trPr>
          <w:cantSplit/>
          <w:jc w:val="center"/>
          <w:trHeight w:val="1310"/>
        </w:trPr>
        <w:tc>
          <w:tcPr>
            <w:tcW w:w="3653" w:type="dxa"/>
            <w:vAlign w:val="center"/>
            <w:textDirection w:val="lrTb"/>
            <w:noWrap w:val="false"/>
          </w:tcPr>
          <w:p>
            <w:pPr>
              <w:jc w:val="center"/>
              <w:spacing w:line="360" w:lineRule="auto"/>
              <w:rPr>
                <w:rFonts w:cs="Times New Roman" w:asciiTheme="minorEastAsia" w:hAnsiTheme="minorEastAsia"/>
                <w:bCs/>
                <w:color w:val="000000"/>
                <w:sz w:val="28"/>
                <w:szCs w:val="28"/>
              </w:rPr>
            </w:pPr>
            <w:r>
              <w:rPr>
                <w:rFonts w:cs="Times New Roman" w:asciiTheme="minorEastAsia" w:hAnsiTheme="minorEastAsia"/>
                <w:bCs/>
                <w:color w:val="000000"/>
                <w:sz w:val="28"/>
                <w:szCs w:val="28"/>
              </w:rPr>
              <w:t xml:space="preserve">核心产品</w:t>
            </w:r>
            <w:r/>
          </w:p>
        </w:tc>
        <w:tc>
          <w:tcPr>
            <w:tcW w:w="3651" w:type="dxa"/>
            <w:vAlign w:val="center"/>
            <w:textDirection w:val="lrTb"/>
            <w:noWrap w:val="false"/>
          </w:tcPr>
          <w:p>
            <w:pPr>
              <w:jc w:val="center"/>
              <w:spacing w:line="360" w:lineRule="auto"/>
              <w:rPr>
                <w:rFonts w:hint="eastAsia" w:cs="Times New Roman" w:asciiTheme="minorEastAsia" w:hAnsiTheme="minorEastAsia"/>
                <w:bCs/>
                <w:color w:val="000000"/>
                <w:sz w:val="28"/>
                <w:szCs w:val="28"/>
                <w:lang w:eastAsia="zh-CN"/>
              </w:rPr>
            </w:pPr>
            <w:r>
              <w:rPr>
                <w:rFonts w:hint="eastAsia" w:cs="Times New Roman" w:asciiTheme="minorEastAsia" w:hAnsiTheme="minorEastAsia"/>
                <w:bCs/>
                <w:color w:val="000000"/>
                <w:sz w:val="28"/>
                <w:szCs w:val="28"/>
                <w:lang w:eastAsia="zh-CN"/>
              </w:rPr>
              <w:t xml:space="preserve">（产品品牌、型号）</w:t>
            </w:r>
            <w:r/>
          </w:p>
        </w:tc>
      </w:tr>
    </w:tbl>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日期：年月日</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rPr>
          <w:rFonts w:hint="eastAsia" w:cs="Times New Roman" w:asciiTheme="minorEastAsia" w:hAnsiTheme="minorEastAsia"/>
          <w:color w:val="000000"/>
          <w:sz w:val="32"/>
          <w:szCs w:val="20"/>
        </w:rPr>
      </w:pPr>
      <w:r>
        <w:rPr>
          <w:rFonts w:hint="eastAsia" w:cs="Times New Roman" w:asciiTheme="minorEastAsia" w:hAnsiTheme="minorEastAsia"/>
          <w:color w:val="000000"/>
          <w:sz w:val="32"/>
          <w:szCs w:val="20"/>
        </w:rPr>
        <w:br w:type="page" w:clear="all"/>
      </w:r>
      <w:r>
        <w:rPr>
          <w:rFonts w:hint="eastAsia" w:cs="Times New Roman" w:asciiTheme="minorEastAsia" w:hAnsiTheme="minorEastAsia"/>
          <w:color w:val="000000"/>
          <w:sz w:val="24"/>
          <w:szCs w:val="24"/>
        </w:rPr>
        <w:t xml:space="preserve">格式3、</w:t>
      </w:r>
      <w:r>
        <w:rPr>
          <w:rFonts w:cs="Times New Roman" w:asciiTheme="minorEastAsia" w:hAnsiTheme="minorEastAsia"/>
          <w:color w:val="000000"/>
          <w:sz w:val="24"/>
          <w:szCs w:val="24"/>
        </w:rPr>
        <w:t xml:space="preserve">投标产品配置及分项报价表</w:t>
      </w:r>
      <w:r/>
    </w:p>
    <w:p>
      <w:pPr>
        <w:ind w:firstLine="723"/>
        <w:jc w:val="center"/>
        <w:rPr>
          <w:rFonts w:hint="eastAsia" w:cs="宋体" w:asciiTheme="minorEastAsia" w:hAnsiTheme="minorEastAsia"/>
          <w:bCs/>
          <w:sz w:val="36"/>
          <w:szCs w:val="28"/>
        </w:rPr>
      </w:pPr>
      <w:r>
        <w:rPr>
          <w:rFonts w:cs="宋体" w:asciiTheme="minorEastAsia" w:hAnsiTheme="minorEastAsia"/>
          <w:bCs/>
          <w:sz w:val="36"/>
          <w:szCs w:val="28"/>
        </w:rPr>
        <w:t xml:space="preserve">投标产品配置及分项报价</w:t>
      </w:r>
      <w:r>
        <w:rPr>
          <w:rFonts w:hint="eastAsia" w:cs="宋体" w:asciiTheme="minorEastAsia" w:hAnsiTheme="minorEastAsia"/>
          <w:bCs/>
          <w:sz w:val="36"/>
          <w:szCs w:val="28"/>
        </w:rPr>
        <w:t xml:space="preserve">表</w:t>
      </w:r>
      <w:r/>
    </w:p>
    <w:p>
      <w:pPr>
        <w:ind w:firstLine="482"/>
        <w:jc w:val="left"/>
        <w:spacing w:line="360" w:lineRule="auto"/>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项目名称：                      </w:t>
      </w:r>
      <w:r/>
    </w:p>
    <w:p>
      <w:pPr>
        <w:ind w:firstLine="482"/>
        <w:jc w:val="left"/>
        <w:spacing w:line="360" w:lineRule="auto"/>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项目编号：</w:t>
      </w:r>
      <w:r/>
    </w:p>
    <w:p>
      <w:pPr>
        <w:ind w:firstLine="482"/>
        <w:jc w:val="left"/>
        <w:spacing w:line="360" w:lineRule="auto"/>
        <w:rPr>
          <w:rFonts w:hint="default" w:cs="方正仿宋_GBK" w:asciiTheme="minorEastAsia" w:hAnsiTheme="minorEastAsia" w:eastAsiaTheme="minorEastAsia"/>
          <w:color w:val="000000"/>
          <w:sz w:val="24"/>
          <w:szCs w:val="24"/>
          <w:lang w:val="en-US" w:eastAsia="zh-CN"/>
        </w:rPr>
      </w:pPr>
      <w:r>
        <w:rPr>
          <w:rFonts w:hint="eastAsia" w:cs="方正仿宋_GBK" w:asciiTheme="minorEastAsia" w:hAnsiTheme="minorEastAsia"/>
          <w:color w:val="000000"/>
          <w:sz w:val="24"/>
          <w:szCs w:val="24"/>
          <w:lang w:eastAsia="zh-CN"/>
        </w:rPr>
        <w:t xml:space="preserve">分包号：</w:t>
      </w:r>
      <w:r/>
    </w:p>
    <w:p>
      <w:pPr>
        <w:ind w:firstLine="482"/>
        <w:jc w:val="right"/>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单位：元</w:t>
      </w:r>
      <w:r/>
    </w:p>
    <w:tbl>
      <w:tblPr>
        <w:tblStyle w:val="865"/>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制造商企业类型（大型、中型、小型、微型、监狱企业、享受政府采购支持政策的残疾人福利性单位）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数量</w:t>
            </w:r>
            <w:r/>
          </w:p>
        </w:tc>
        <w:tc>
          <w:tcPr>
            <w:shd w:val="clear" w:color="auto" w:fill="c0c0c0"/>
            <w:tcMar>
              <w:left w:w="15" w:type="dxa"/>
              <w:top w:w="15" w:type="dxa"/>
              <w:right w:w="15" w:type="dxa"/>
              <w:bottom w:w="0" w:type="dxa"/>
            </w:tcMar>
            <w:tcW w:w="567"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数量单位</w:t>
            </w:r>
            <w:r/>
          </w:p>
        </w:tc>
        <w:tc>
          <w:tcPr>
            <w:shd w:val="clear" w:color="auto" w:fill="c0c0c0"/>
            <w:tcMar>
              <w:left w:w="15" w:type="dxa"/>
              <w:top w:w="15" w:type="dxa"/>
              <w:right w:w="15" w:type="dxa"/>
              <w:bottom w:w="0" w:type="dxa"/>
            </w:tcMar>
            <w:tcW w:w="709"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单价</w:t>
            </w:r>
            <w:r/>
          </w:p>
        </w:tc>
        <w:tc>
          <w:tcPr>
            <w:shd w:val="clear" w:color="auto" w:fill="c0c0c0"/>
            <w:tcW w:w="709"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总价</w:t>
            </w:r>
            <w:r/>
          </w:p>
        </w:tc>
        <w:tc>
          <w:tcPr>
            <w:shd w:val="clear" w:color="auto" w:fill="c0c0c0"/>
            <w:tcMar>
              <w:left w:w="15" w:type="dxa"/>
              <w:top w:w="15" w:type="dxa"/>
              <w:right w:w="15" w:type="dxa"/>
              <w:bottom w:w="0" w:type="dxa"/>
            </w:tcMar>
            <w:tcW w:w="1472"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1</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2</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3</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4</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5</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6</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总价合计（即《开标一览表》中的“总价”）</w:t>
            </w:r>
            <w:r/>
          </w:p>
        </w:tc>
        <w:tc>
          <w:tcPr>
            <w:gridSpan w:val="6"/>
            <w:tcW w:w="6008"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499"/>
        </w:trPr>
        <w:tc>
          <w:tcPr>
            <w:gridSpan w:val="10"/>
            <w:tcMar>
              <w:left w:w="15" w:type="dxa"/>
              <w:top w:w="15" w:type="dxa"/>
              <w:right w:w="15" w:type="dxa"/>
              <w:bottom w:w="0" w:type="dxa"/>
            </w:tcMar>
            <w:tcW w:w="9839" w:type="dxa"/>
            <w:vAlign w:val="bottom"/>
            <w:textDirection w:val="lrTb"/>
            <w:noWrap/>
          </w:tcPr>
          <w:p>
            <w:pPr>
              <w:jc w:val="left"/>
              <w:spacing w:line="360" w:lineRule="auto"/>
              <w:rPr>
                <w:rFonts w:hint="eastAsia" w:cs="Times New Roman" w:asciiTheme="minorEastAsia" w:hAnsiTheme="minorEastAsia"/>
                <w:bCs/>
                <w:color w:val="000000"/>
                <w:sz w:val="24"/>
                <w:szCs w:val="24"/>
              </w:rPr>
            </w:pPr>
            <w:r>
              <w:rPr>
                <w:rFonts w:hint="eastAsia" w:ascii="宋体" w:hAnsi="宋体" w:eastAsia="宋体" w:cs="宋体"/>
                <w:color w:val="auto"/>
                <w:sz w:val="28"/>
                <w:szCs w:val="28"/>
              </w:rPr>
              <w:t xml:space="preserve">本采购包中提供的符合本国产品标准的产品成本之和占该采购包提供的全部产品成本之和的比例为</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w:t>
            </w:r>
            <w:r/>
          </w:p>
        </w:tc>
      </w:tr>
    </w:tbl>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投标人（盖章）：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法定代表人或委托代理人（签字或盖章）：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日期：年月日</w:t>
      </w:r>
      <w:r/>
    </w:p>
    <w:p>
      <w:pPr>
        <w:ind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填报说明：</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numPr>
          <w:ilvl w:val="0"/>
          <w:numId w:val="0"/>
        </w:numPr>
        <w:ind w:firstLine="420"/>
        <w:spacing w:line="360" w:lineRule="auto"/>
        <w:rPr>
          <w:rFonts w:hint="eastAsia" w:cs="Times New Roman" w:asciiTheme="minorEastAsia" w:hAnsiTheme="minorEastAsia"/>
          <w:color w:val="auto"/>
          <w:szCs w:val="24"/>
        </w:rPr>
      </w:pPr>
      <w:r>
        <w:rPr>
          <w:rFonts w:hint="eastAsia" w:cs="Times New Roman" w:asciiTheme="minorEastAsia" w:hAnsiTheme="minorEastAsia" w:eastAsiaTheme="minorEastAsia"/>
          <w:color w:val="auto"/>
          <w:sz w:val="21"/>
          <w:szCs w:val="24"/>
          <w:lang w:val="en-US" w:eastAsia="zh-CN" w:bidi="ar-SA"/>
        </w:rPr>
        <w:t xml:space="preserve">2、</w:t>
      </w:r>
      <w:r>
        <w:rPr>
          <w:rFonts w:hint="eastAsia" w:cs="Times New Roman" w:asciiTheme="minorEastAsia" w:hAnsiTheme="minorEastAsia"/>
          <w:color w:val="auto"/>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lang w:val="en-US" w:eastAsia="zh-CN"/>
        </w:rPr>
        <w:t xml:space="preserve">3</w:t>
      </w:r>
      <w:r>
        <w:rPr>
          <w:rFonts w:hint="eastAsia" w:cs="Times New Roman" w:asciiTheme="minorEastAsia" w:hAnsiTheme="minorEastAsia"/>
          <w:color w:val="000000"/>
          <w:szCs w:val="24"/>
        </w:rPr>
        <w:t xml:space="preserve">、以上总价包含货物费用、运杂费、安装施工费、集成费、税金和其他费用。</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lang w:val="en-US" w:eastAsia="zh-CN"/>
        </w:rPr>
        <w:t xml:space="preserve">4</w:t>
      </w:r>
      <w:r>
        <w:rPr>
          <w:rFonts w:hint="eastAsia" w:cs="Times New Roman" w:asciiTheme="minorEastAsia" w:hAnsiTheme="minorEastAsia"/>
          <w:color w:val="000000"/>
          <w:szCs w:val="24"/>
        </w:rPr>
        <w:t xml:space="preserve">、请供应商正确填写本表，所填内容将作为评审的依据，其内容应与对应的证明资料相符。</w:t>
      </w:r>
      <w:r/>
    </w:p>
    <w:p>
      <w:pPr>
        <w:ind w:firstLine="420"/>
        <w:spacing w:line="360" w:lineRule="auto"/>
        <w:rPr>
          <w:rFonts w:hint="eastAsia" w:cs="Times New Roman" w:asciiTheme="minorEastAsia" w:hAnsiTheme="minorEastAsia"/>
          <w:b/>
          <w:bCs/>
          <w:color w:val="000000"/>
          <w:szCs w:val="20"/>
        </w:rPr>
      </w:pPr>
      <w:r>
        <w:rPr>
          <w:rFonts w:hint="eastAsia" w:cs="Times New Roman" w:asciiTheme="minorEastAsia" w:hAnsiTheme="minorEastAsia"/>
          <w:color w:val="000000"/>
          <w:szCs w:val="24"/>
          <w:lang w:val="en-US" w:eastAsia="zh-CN"/>
        </w:rPr>
        <w:t xml:space="preserve">5</w:t>
      </w:r>
      <w:r>
        <w:rPr>
          <w:rFonts w:hint="eastAsia" w:cs="Times New Roman" w:asciiTheme="minorEastAsia" w:hAnsiTheme="minorEastAsia"/>
          <w:color w:val="000000"/>
          <w:szCs w:val="24"/>
        </w:rPr>
        <w:t xml:space="preserve">、本表中事项填写不得有缺失，请如实填写，行数或事项不够，可自行增加。</w:t>
      </w:r>
      <w:r/>
    </w:p>
    <w:p>
      <w:pPr>
        <w:rPr>
          <w:rFonts w:hint="eastAsia" w:cs="Times New Roman" w:asciiTheme="minorEastAsia" w:hAnsiTheme="minorEastAsia"/>
          <w:b/>
          <w:color w:val="000000"/>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格式4、中小企业声明函</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中小企业声明函</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本公司郑重声明，根据《政府采购促进中小企业发展管理办法》（财库﹝2020﹞46号）的规定，本公司参加</w:t>
      </w:r>
      <w:r>
        <w:rPr>
          <w:rFonts w:cs="Times New Roman" w:asciiTheme="minorEastAsia" w:hAnsiTheme="minorEastAsia"/>
          <w:sz w:val="24"/>
          <w:szCs w:val="24"/>
          <w:u w:val="single"/>
        </w:rPr>
        <w:t xml:space="preserve">（单位名称）</w:t>
      </w:r>
      <w:r>
        <w:rPr>
          <w:rFonts w:cs="Times New Roman" w:asciiTheme="minorEastAsia" w:hAnsiTheme="minorEastAsia"/>
          <w:sz w:val="24"/>
          <w:szCs w:val="24"/>
        </w:rPr>
        <w:t xml:space="preserve">的</w:t>
      </w:r>
      <w:r>
        <w:rPr>
          <w:rFonts w:cs="Times New Roman" w:asciiTheme="minorEastAsia" w:hAnsiTheme="minorEastAsia"/>
          <w:sz w:val="24"/>
          <w:szCs w:val="24"/>
          <w:u w:val="single"/>
        </w:rPr>
        <w:t xml:space="preserve">（项目名称）</w:t>
      </w:r>
      <w:r>
        <w:rPr>
          <w:rFonts w:cs="Times New Roman" w:asciiTheme="minorEastAsia" w:hAnsiTheme="minorEastAsia"/>
          <w:sz w:val="24"/>
          <w:szCs w:val="24"/>
        </w:rPr>
        <w:t xml:space="preserve">采购活动，提供的货物全部由符合政策要求的中小企业制造。相关企业的具体情况如下：</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 1.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 xml:space="preserve">，属于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 xml:space="preserve">行业；制造商为</w:t>
      </w:r>
      <w:r>
        <w:rPr>
          <w:rFonts w:cs="Times New Roman" w:asciiTheme="minorEastAsia" w:hAnsiTheme="minorEastAsia"/>
          <w:sz w:val="24"/>
          <w:szCs w:val="24"/>
          <w:u w:val="single"/>
        </w:rPr>
        <w:t xml:space="preserve">（企业名称）</w:t>
      </w:r>
      <w:r>
        <w:rPr>
          <w:rFonts w:cs="Times New Roman" w:asciiTheme="minorEastAsia" w:hAnsiTheme="minorEastAsia"/>
          <w:sz w:val="24"/>
          <w:szCs w:val="24"/>
        </w:rPr>
        <w:t xml:space="preserve">，从业人员人，营业收入为万元，资产总额为万元，属于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中型企业、</w:t>
      </w:r>
      <w:r>
        <w:rPr>
          <w:rFonts w:cs="Times New Roman" w:asciiTheme="minorEastAsia" w:hAnsiTheme="minorEastAsia"/>
          <w:sz w:val="24"/>
          <w:szCs w:val="24"/>
          <w:u w:val="single"/>
        </w:rPr>
        <w:t xml:space="preserve">小型企业、微型企业）</w:t>
      </w:r>
      <w:r>
        <w:rPr>
          <w:rFonts w:cs="Times New Roman" w:asciiTheme="minorEastAsia" w:hAnsiTheme="minorEastAsia"/>
          <w:sz w:val="24"/>
          <w:szCs w:val="24"/>
        </w:rPr>
        <w:t xml:space="preserve">；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2.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 xml:space="preserve">，属于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 xml:space="preserve">行业；制造商为</w:t>
      </w:r>
      <w:r>
        <w:rPr>
          <w:rFonts w:cs="Times New Roman" w:asciiTheme="minorEastAsia" w:hAnsiTheme="minorEastAsia"/>
          <w:sz w:val="24"/>
          <w:szCs w:val="24"/>
          <w:u w:val="single"/>
        </w:rPr>
        <w:t xml:space="preserve">（企业名称）</w:t>
      </w:r>
      <w:r>
        <w:rPr>
          <w:rFonts w:cs="Times New Roman" w:asciiTheme="minorEastAsia" w:hAnsiTheme="minorEastAsia"/>
          <w:sz w:val="24"/>
          <w:szCs w:val="24"/>
        </w:rPr>
        <w:t xml:space="preserve">，从业人员人，营业收入为万元，资产总额为万元，属于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中型企业、</w:t>
      </w:r>
      <w:r>
        <w:rPr>
          <w:rFonts w:cs="Times New Roman" w:asciiTheme="minorEastAsia" w:hAnsiTheme="minorEastAsia"/>
          <w:sz w:val="24"/>
          <w:szCs w:val="24"/>
          <w:u w:val="single"/>
        </w:rPr>
        <w:t xml:space="preserve">小型企业、微型企业）</w:t>
      </w:r>
      <w:r>
        <w:rPr>
          <w:rFonts w:cs="Times New Roman" w:asciiTheme="minorEastAsia" w:hAnsiTheme="minorEastAsia"/>
          <w:sz w:val="24"/>
          <w:szCs w:val="24"/>
        </w:rPr>
        <w:t xml:space="preserve">；</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 ……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以上企业，不属于大企业的分支机构，不存在控股股东为大企业的情形，也不存在与大企业的负责人为同一人的情形。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本企业对上述声明内容的真实性负责。如有虚假，将依法承担相应责任。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right="480" w:firstLine="492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right="480" w:firstLine="492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企业名称（盖章）： </w:t>
      </w:r>
      <w:r/>
    </w:p>
    <w:p>
      <w:pPr>
        <w:ind w:right="480" w:firstLine="492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日 期：</w:t>
      </w:r>
      <w:r>
        <w:rPr>
          <w:rFonts w:hint="eastAsia" w:cs="Times New Roman" w:asciiTheme="minorEastAsia" w:hAnsiTheme="minorEastAsia"/>
          <w:sz w:val="24"/>
          <w:szCs w:val="24"/>
        </w:rPr>
        <w:t xml:space="preserve">   年   月   日</w:t>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填报说明：</w:t>
      </w:r>
      <w:r/>
    </w:p>
    <w:p>
      <w:pPr>
        <w:ind w:right="480"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从业人员、营业收入、资产总额填报上一年度数据，无上一年度数据的新成立企业可不填报。</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2、请供应商如实填写，所填内容将作为评审的依据。其内容填写须与分项报价表一致，如填写不完整或不一致，将不享受扶持政策。</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3、中标供应商的《中小企业声明函》随中标结果公开。</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4、《中小企业声明函》查询渠道用微信搜索“中小企业规模类型自测小程序”。</w:t>
      </w:r>
      <w:r/>
    </w:p>
    <w:p>
      <w:r>
        <w:rPr>
          <w:rFonts w:ascii="金山简黑体" w:hAnsi="Courier New" w:eastAsia="金山简黑体" w:cs="Times New Roman"/>
          <w:b/>
          <w:spacing w:val="-8"/>
          <w:sz w:val="44"/>
          <w:szCs w:val="20"/>
        </w:rPr>
        <w:br w:type="page" w:clear="all"/>
      </w:r>
      <w:r/>
    </w:p>
    <w:p>
      <w:pPr>
        <w:rPr>
          <w:rFonts w:hint="eastAsia" w:cs="Times New Roman" w:asciiTheme="minorEastAsia" w:hAnsiTheme="minorEastAsia"/>
          <w:b/>
          <w:sz w:val="28"/>
          <w:szCs w:val="20"/>
        </w:rPr>
      </w:pPr>
      <w:r>
        <w:rPr>
          <w:rFonts w:hint="eastAsia" w:cs="Times New Roman" w:asciiTheme="minorEastAsia" w:hAnsiTheme="minorEastAsia"/>
          <w:color w:val="000000"/>
          <w:sz w:val="24"/>
          <w:szCs w:val="24"/>
        </w:rPr>
        <w:t xml:space="preserve">格式5、残疾人福利性企业声明函</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残疾人福利性单位声明函</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 </w:t>
      </w:r>
      <w:r>
        <w:rPr>
          <w:rFonts w:hint="eastAsia" w:cs="Times New Roman" w:asciiTheme="minorEastAsia" w:hAnsiTheme="minorEastAsia"/>
          <w:sz w:val="24"/>
          <w:szCs w:val="24"/>
          <w:u w:val="single"/>
        </w:rPr>
        <w:t xml:space="preserve">（货物名称）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xml:space="preserve">　（企业名称）　</w:t>
      </w:r>
      <w:r>
        <w:rPr>
          <w:rFonts w:hint="eastAsia" w:cs="Times New Roman" w:asciiTheme="minorEastAsia" w:hAnsiTheme="minorEastAsia"/>
          <w:sz w:val="24"/>
          <w:szCs w:val="24"/>
        </w:rPr>
        <w:t xml:space="preserve">，属于残疾人福利性单位；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 </w:t>
      </w:r>
      <w:r>
        <w:rPr>
          <w:rFonts w:hint="eastAsia" w:cs="Times New Roman" w:asciiTheme="minorEastAsia" w:hAnsiTheme="minorEastAsia"/>
          <w:sz w:val="24"/>
          <w:szCs w:val="24"/>
          <w:u w:val="single"/>
        </w:rPr>
        <w:t xml:space="preserve">（货物名称）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xml:space="preserve">　（企业名称）　</w:t>
      </w:r>
      <w:r>
        <w:rPr>
          <w:rFonts w:hint="eastAsia" w:cs="Times New Roman" w:asciiTheme="minorEastAsia" w:hAnsiTheme="minorEastAsia"/>
          <w:sz w:val="24"/>
          <w:szCs w:val="24"/>
        </w:rPr>
        <w:t xml:space="preserve">，属于残疾人福利性单位；</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 ……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本企业对上述声明内容的真实性负责。如有虚假，将依法承担相应责任。</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　　　　　　　　　　　　　　　　　　企业名称(盖章)：</w:t>
      </w:r>
      <w:r/>
    </w:p>
    <w:p>
      <w:pPr>
        <w:ind w:firstLine="480"/>
        <w:spacing w:line="588" w:lineRule="exact"/>
        <w:rPr>
          <w:rFonts w:hint="eastAsia" w:cs="Times New Roman" w:asciiTheme="minorEastAsia" w:hAnsiTheme="minorEastAsia"/>
          <w:b/>
          <w:sz w:val="22"/>
          <w:szCs w:val="21"/>
        </w:rPr>
      </w:pPr>
      <w:r>
        <w:rPr>
          <w:rFonts w:hint="eastAsia" w:cs="Times New Roman" w:asciiTheme="minorEastAsia" w:hAnsiTheme="minorEastAsia"/>
          <w:sz w:val="24"/>
          <w:szCs w:val="24"/>
        </w:rPr>
        <w:t xml:space="preserve">　　　　　　　　　　　　　　　　　　日期：   年   月   日</w:t>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80"/>
        <w:spacing w:line="360" w:lineRule="auto"/>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填报说明：</w:t>
      </w:r>
      <w:r/>
    </w:p>
    <w:p>
      <w:pPr>
        <w:ind w:firstLine="480"/>
        <w:jc w:val="left"/>
        <w:spacing w:line="360" w:lineRule="auto"/>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1、请供应商如实填写，所填内容将作为评审的依据。</w:t>
      </w:r>
      <w:r>
        <w:rPr>
          <w:rFonts w:hint="eastAsia" w:cs="Times New Roman" w:asciiTheme="minorEastAsia" w:hAnsiTheme="minorEastAsia"/>
          <w:sz w:val="24"/>
          <w:szCs w:val="24"/>
        </w:rPr>
        <w:t xml:space="preserve">其内容填写须与分项报价表一致，如填写不完整或不一致，将不享受扶</w:t>
      </w:r>
      <w:r>
        <w:rPr>
          <w:rFonts w:hint="eastAsia" w:cs="Times New Roman" w:asciiTheme="minorEastAsia" w:hAnsiTheme="minorEastAsia"/>
          <w:bCs/>
          <w:sz w:val="24"/>
          <w:szCs w:val="24"/>
        </w:rPr>
        <w:t xml:space="preserve">持政策。</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bCs/>
          <w:sz w:val="24"/>
          <w:szCs w:val="24"/>
        </w:rPr>
        <w:t xml:space="preserve">2、中标供应商的《残疾人福利性单位声明函》随中标结果公开。</w:t>
      </w:r>
      <w:r/>
    </w:p>
    <w:p>
      <w:pPr>
        <w:rPr>
          <w:rFonts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t xml:space="preserve">格式</w:t>
      </w:r>
      <w:r>
        <w:rPr>
          <w:rFonts w:hint="eastAsia" w:cs="Times New Roman" w:asciiTheme="minorEastAsia" w:hAnsiTheme="minorEastAsia"/>
          <w:color w:val="auto"/>
          <w:sz w:val="24"/>
          <w:szCs w:val="24"/>
          <w:lang w:val="en-US" w:eastAsia="zh-CN"/>
        </w:rPr>
        <w:t xml:space="preserve">6</w:t>
      </w:r>
      <w:r>
        <w:rPr>
          <w:rFonts w:hint="eastAsia" w:cs="Times New Roman" w:asciiTheme="minorEastAsia" w:hAnsiTheme="minorEastAsia"/>
          <w:color w:val="auto"/>
          <w:sz w:val="24"/>
          <w:szCs w:val="24"/>
        </w:rPr>
        <w:t xml:space="preserve">、关于符合本国产品标准的声明函</w:t>
      </w:r>
      <w:r/>
    </w:p>
    <w:p>
      <w:pPr>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r>
      <w:r/>
    </w:p>
    <w:p>
      <w:pPr>
        <w:pStyle w:val="886"/>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36"/>
          <w:szCs w:val="36"/>
        </w:rPr>
        <w:pBdr>
          <w:top w:val="none" w:color="auto" w:sz="0" w:space="0"/>
          <w:left w:val="none" w:color="auto" w:sz="0" w:space="0"/>
          <w:bottom w:val="none" w:color="auto" w:sz="0" w:space="0"/>
          <w:right w:val="none" w:color="auto" w:sz="0" w:space="0"/>
        </w:pBdr>
        <w:suppressLineNumbers w:val="0"/>
      </w:pPr>
      <w:r>
        <w:rPr>
          <w:rStyle w:val="892"/>
          <w:rFonts w:hint="eastAsia" w:ascii="宋体" w:hAnsi="宋体" w:eastAsia="宋体" w:cs="宋体"/>
          <w:i w:val="0"/>
          <w:iCs w:val="0"/>
          <w:caps w:val="0"/>
          <w:color w:val="auto"/>
          <w:spacing w:val="0"/>
          <w:sz w:val="36"/>
          <w:szCs w:val="36"/>
          <w:shd w:val="clear" w:color="auto" w:fill="ffffff"/>
        </w:rPr>
        <w:t xml:space="preserve">关于符合本国产品标准的声明函</w:t>
      </w:r>
      <w:r/>
    </w:p>
    <w:p>
      <w:pPr>
        <w:pStyle w:val="88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88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w:t>
      </w:r>
      <w:r>
        <w:rPr>
          <w:rStyle w:val="895"/>
          <w:rFonts w:hint="eastAsia" w:ascii="宋体" w:hAnsi="宋体" w:eastAsia="宋体" w:cs="宋体"/>
          <w:i w:val="0"/>
          <w:iCs w:val="0"/>
          <w:caps w:val="0"/>
          <w:color w:val="auto"/>
          <w:spacing w:val="0"/>
          <w:sz w:val="24"/>
          <w:szCs w:val="24"/>
          <w:u w:val="single"/>
          <w:shd w:val="clear" w:color="auto" w:fill="ffffff"/>
        </w:rPr>
        <w:t xml:space="preserve">（产品名称1）</w:t>
      </w:r>
      <w:r>
        <w:rPr>
          <w:rStyle w:val="895"/>
          <w:rFonts w:hint="eastAsia" w:ascii="宋体" w:hAnsi="宋体" w:eastAsia="宋体" w:cs="宋体"/>
          <w:i w:val="0"/>
          <w:iCs w:val="0"/>
          <w:caps w:val="0"/>
          <w:color w:val="auto"/>
          <w:spacing w:val="0"/>
          <w:sz w:val="24"/>
          <w:szCs w:val="24"/>
          <w:u w:val="single"/>
          <w:shd w:val="clear" w:color="auto" w:fill="ffffff"/>
          <w:vertAlign w:val="superscript"/>
        </w:rPr>
        <w:t xml:space="preserve">1</w:t>
      </w:r>
      <w:r>
        <w:rPr>
          <w:rFonts w:hint="eastAsia" w:ascii="宋体" w:hAnsi="宋体" w:eastAsia="宋体" w:cs="宋体"/>
          <w:i w:val="0"/>
          <w:iCs w:val="0"/>
          <w:caps w:val="0"/>
          <w:color w:val="auto"/>
          <w:spacing w:val="0"/>
          <w:sz w:val="24"/>
          <w:szCs w:val="24"/>
          <w:shd w:val="clear" w:color="auto" w:fill="ffffff"/>
        </w:rPr>
        <w:t xml:space="preserve">，生产厂为</w:t>
      </w:r>
      <w:r>
        <w:rPr>
          <w:rStyle w:val="895"/>
          <w:rFonts w:hint="eastAsia" w:ascii="宋体" w:hAnsi="宋体" w:eastAsia="宋体" w:cs="宋体"/>
          <w:i w:val="0"/>
          <w:iCs w:val="0"/>
          <w:caps w:val="0"/>
          <w:color w:val="auto"/>
          <w:spacing w:val="0"/>
          <w:sz w:val="24"/>
          <w:szCs w:val="24"/>
          <w:u w:val="single"/>
          <w:shd w:val="clear" w:color="auto" w:fill="ffffff"/>
        </w:rPr>
        <w:t xml:space="preserve">（厂名）</w:t>
      </w:r>
      <w:r>
        <w:rPr>
          <w:rStyle w:val="895"/>
          <w:rFonts w:hint="eastAsia" w:ascii="宋体" w:hAnsi="宋体" w:eastAsia="宋体" w:cs="宋体"/>
          <w:i w:val="0"/>
          <w:iCs w:val="0"/>
          <w:caps w:val="0"/>
          <w:color w:val="auto"/>
          <w:spacing w:val="0"/>
          <w:sz w:val="24"/>
          <w:szCs w:val="24"/>
          <w:u w:val="single"/>
          <w:shd w:val="clear" w:color="auto" w:fill="ffffff"/>
          <w:vertAlign w:val="superscript"/>
        </w:rPr>
        <w:t xml:space="preserve">2</w:t>
      </w:r>
      <w:r>
        <w:rPr>
          <w:rFonts w:hint="eastAsia" w:ascii="宋体" w:hAnsi="宋体" w:eastAsia="宋体" w:cs="宋体"/>
          <w:i w:val="0"/>
          <w:iCs w:val="0"/>
          <w:caps w:val="0"/>
          <w:color w:val="auto"/>
          <w:spacing w:val="0"/>
          <w:sz w:val="24"/>
          <w:szCs w:val="24"/>
          <w:shd w:val="clear" w:color="auto" w:fill="ffffff"/>
        </w:rPr>
        <w:t xml:space="preserve">，厂址为</w:t>
      </w:r>
      <w:r>
        <w:rPr>
          <w:rStyle w:val="895"/>
          <w:rFonts w:hint="eastAsia" w:ascii="宋体" w:hAnsi="宋体" w:eastAsia="宋体" w:cs="宋体"/>
          <w:i w:val="0"/>
          <w:iCs w:val="0"/>
          <w:caps w:val="0"/>
          <w:color w:val="auto"/>
          <w:spacing w:val="0"/>
          <w:sz w:val="24"/>
          <w:szCs w:val="24"/>
          <w:u w:val="single"/>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Style w:val="895"/>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Style w:val="895"/>
          <w:rFonts w:hint="eastAsia" w:ascii="宋体" w:hAnsi="宋体" w:eastAsia="宋体" w:cs="宋体"/>
          <w:i w:val="0"/>
          <w:iCs w:val="0"/>
          <w:caps w:val="0"/>
          <w:color w:val="auto"/>
          <w:spacing w:val="0"/>
          <w:sz w:val="24"/>
          <w:szCs w:val="24"/>
          <w:u w:val="single"/>
          <w:shd w:val="clear" w:color="auto" w:fill="ffffff"/>
        </w:rPr>
        <w:t xml:space="preserve">（规定比例）</w:t>
      </w:r>
      <w:r>
        <w:rPr>
          <w:rStyle w:val="895"/>
          <w:rFonts w:hint="eastAsia" w:ascii="宋体" w:hAnsi="宋体" w:eastAsia="宋体" w:cs="宋体"/>
          <w:i w:val="0"/>
          <w:iCs w:val="0"/>
          <w:caps w:val="0"/>
          <w:color w:val="auto"/>
          <w:spacing w:val="0"/>
          <w:sz w:val="24"/>
          <w:szCs w:val="24"/>
          <w:u w:val="single"/>
          <w:shd w:val="clear" w:color="auto" w:fill="ffffff"/>
          <w:vertAlign w:val="superscript"/>
        </w:rPr>
        <w:t xml:space="preserve">3</w:t>
      </w:r>
      <w:r>
        <w:rPr>
          <w:rFonts w:hint="eastAsia" w:ascii="宋体" w:hAnsi="宋体" w:eastAsia="宋体" w:cs="宋体"/>
          <w:i w:val="0"/>
          <w:iCs w:val="0"/>
          <w:caps w:val="0"/>
          <w:color w:val="auto"/>
          <w:spacing w:val="0"/>
          <w:sz w:val="24"/>
          <w:szCs w:val="24"/>
          <w:shd w:val="clear" w:color="auto" w:fill="ffffff"/>
        </w:rPr>
        <w:t xml:space="preserve">。</w:t>
      </w:r>
      <w:r>
        <w:rPr>
          <w:rStyle w:val="895"/>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w:t>
      </w:r>
      <w:r>
        <w:rPr>
          <w:rStyle w:val="895"/>
          <w:rFonts w:hint="eastAsia" w:ascii="宋体" w:hAnsi="宋体" w:eastAsia="宋体" w:cs="宋体"/>
          <w:i w:val="0"/>
          <w:iCs w:val="0"/>
          <w:caps w:val="0"/>
          <w:color w:val="auto"/>
          <w:spacing w:val="0"/>
          <w:sz w:val="24"/>
          <w:szCs w:val="24"/>
          <w:u w:val="single"/>
          <w:shd w:val="clear" w:color="auto" w:fill="ffffff"/>
        </w:rPr>
        <w:t xml:space="preserve">（关键组件）</w:t>
      </w:r>
      <w:r>
        <w:rPr>
          <w:rStyle w:val="895"/>
          <w:rFonts w:hint="eastAsia" w:ascii="宋体" w:hAnsi="宋体" w:eastAsia="宋体" w:cs="宋体"/>
          <w:i w:val="0"/>
          <w:iCs w:val="0"/>
          <w:caps w:val="0"/>
          <w:color w:val="auto"/>
          <w:spacing w:val="0"/>
          <w:sz w:val="24"/>
          <w:szCs w:val="24"/>
          <w:u w:val="single"/>
          <w:shd w:val="clear" w:color="auto" w:fill="ffffff"/>
          <w:vertAlign w:val="superscript"/>
        </w:rPr>
        <w:t xml:space="preserve">4</w:t>
      </w:r>
      <w:r>
        <w:rPr>
          <w:rFonts w:hint="eastAsia" w:ascii="宋体" w:hAnsi="宋体" w:eastAsia="宋体" w:cs="宋体"/>
          <w:i w:val="0"/>
          <w:iCs w:val="0"/>
          <w:caps w:val="0"/>
          <w:color w:val="auto"/>
          <w:spacing w:val="0"/>
          <w:sz w:val="24"/>
          <w:szCs w:val="24"/>
          <w:shd w:val="clear" w:color="auto" w:fill="ffffff"/>
        </w:rPr>
        <w:t xml:space="preserve">在中国境内生产。</w:t>
      </w:r>
      <w:r>
        <w:rPr>
          <w:rStyle w:val="895"/>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w:t>
      </w:r>
      <w:r>
        <w:rPr>
          <w:rStyle w:val="895"/>
          <w:rFonts w:hint="eastAsia" w:ascii="宋体" w:hAnsi="宋体" w:eastAsia="宋体" w:cs="宋体"/>
          <w:i w:val="0"/>
          <w:iCs w:val="0"/>
          <w:caps w:val="0"/>
          <w:color w:val="auto"/>
          <w:spacing w:val="0"/>
          <w:sz w:val="24"/>
          <w:szCs w:val="24"/>
          <w:u w:val="single"/>
          <w:shd w:val="clear" w:color="auto" w:fill="ffffff"/>
        </w:rPr>
        <w:t xml:space="preserve">（关键工序）</w:t>
      </w:r>
      <w:r>
        <w:rPr>
          <w:rStyle w:val="895"/>
          <w:rFonts w:hint="eastAsia" w:ascii="宋体" w:hAnsi="宋体" w:eastAsia="宋体" w:cs="宋体"/>
          <w:i w:val="0"/>
          <w:iCs w:val="0"/>
          <w:caps w:val="0"/>
          <w:color w:val="auto"/>
          <w:spacing w:val="0"/>
          <w:sz w:val="24"/>
          <w:szCs w:val="24"/>
          <w:u w:val="single"/>
          <w:shd w:val="clear" w:color="auto" w:fill="ffffff"/>
          <w:vertAlign w:val="superscript"/>
        </w:rPr>
        <w:t xml:space="preserve">5</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88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w:t>
      </w:r>
      <w:r>
        <w:rPr>
          <w:rStyle w:val="895"/>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，生产厂为</w:t>
      </w:r>
      <w:r>
        <w:rPr>
          <w:rStyle w:val="895"/>
          <w:rFonts w:hint="eastAsia" w:ascii="宋体" w:hAnsi="宋体" w:eastAsia="宋体" w:cs="宋体"/>
          <w:i w:val="0"/>
          <w:iCs w:val="0"/>
          <w:caps w:val="0"/>
          <w:color w:val="auto"/>
          <w:spacing w:val="0"/>
          <w:sz w:val="24"/>
          <w:szCs w:val="24"/>
          <w:u w:val="single"/>
          <w:shd w:val="clear" w:color="auto" w:fill="ffffff"/>
        </w:rPr>
        <w:t xml:space="preserve">（厂名）</w:t>
      </w:r>
      <w:r>
        <w:rPr>
          <w:rFonts w:hint="eastAsia" w:ascii="宋体" w:hAnsi="宋体" w:eastAsia="宋体" w:cs="宋体"/>
          <w:i w:val="0"/>
          <w:iCs w:val="0"/>
          <w:caps w:val="0"/>
          <w:color w:val="auto"/>
          <w:spacing w:val="0"/>
          <w:sz w:val="24"/>
          <w:szCs w:val="24"/>
          <w:shd w:val="clear" w:color="auto" w:fill="ffffff"/>
        </w:rPr>
        <w:t xml:space="preserve">，厂址为</w:t>
      </w:r>
      <w:r>
        <w:rPr>
          <w:rStyle w:val="895"/>
          <w:rFonts w:hint="eastAsia" w:ascii="宋体" w:hAnsi="宋体" w:eastAsia="宋体" w:cs="宋体"/>
          <w:i w:val="0"/>
          <w:iCs w:val="0"/>
          <w:caps w:val="0"/>
          <w:color w:val="auto"/>
          <w:spacing w:val="0"/>
          <w:sz w:val="24"/>
          <w:szCs w:val="24"/>
          <w:u w:val="single"/>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Style w:val="895"/>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Style w:val="895"/>
          <w:rFonts w:hint="eastAsia" w:ascii="宋体" w:hAnsi="宋体" w:eastAsia="宋体" w:cs="宋体"/>
          <w:i w:val="0"/>
          <w:iCs w:val="0"/>
          <w:caps w:val="0"/>
          <w:color w:val="auto"/>
          <w:spacing w:val="0"/>
          <w:sz w:val="24"/>
          <w:szCs w:val="24"/>
          <w:u w:val="single"/>
          <w:shd w:val="clear" w:color="auto" w:fill="ffffff"/>
        </w:rPr>
        <w:t xml:space="preserve">（规定比例）</w:t>
      </w:r>
      <w:r>
        <w:rPr>
          <w:rFonts w:hint="eastAsia" w:ascii="宋体" w:hAnsi="宋体" w:eastAsia="宋体" w:cs="宋体"/>
          <w:i w:val="0"/>
          <w:iCs w:val="0"/>
          <w:caps w:val="0"/>
          <w:color w:val="auto"/>
          <w:spacing w:val="0"/>
          <w:sz w:val="24"/>
          <w:szCs w:val="24"/>
          <w:shd w:val="clear" w:color="auto" w:fill="ffffff"/>
        </w:rPr>
        <w:t xml:space="preserve">。</w:t>
      </w:r>
      <w:r>
        <w:rPr>
          <w:rStyle w:val="895"/>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w:t>
      </w:r>
      <w:r>
        <w:rPr>
          <w:rStyle w:val="895"/>
          <w:rFonts w:hint="eastAsia" w:ascii="宋体" w:hAnsi="宋体" w:eastAsia="宋体" w:cs="宋体"/>
          <w:i w:val="0"/>
          <w:iCs w:val="0"/>
          <w:caps w:val="0"/>
          <w:color w:val="auto"/>
          <w:spacing w:val="0"/>
          <w:sz w:val="24"/>
          <w:szCs w:val="24"/>
          <w:u w:val="single"/>
          <w:shd w:val="clear" w:color="auto" w:fill="ffffff"/>
        </w:rPr>
        <w:t xml:space="preserve">（关键组件）</w:t>
      </w:r>
      <w:r>
        <w:rPr>
          <w:rFonts w:hint="eastAsia" w:ascii="宋体" w:hAnsi="宋体" w:eastAsia="宋体" w:cs="宋体"/>
          <w:i w:val="0"/>
          <w:iCs w:val="0"/>
          <w:caps w:val="0"/>
          <w:color w:val="auto"/>
          <w:spacing w:val="0"/>
          <w:sz w:val="24"/>
          <w:szCs w:val="24"/>
          <w:shd w:val="clear" w:color="auto" w:fill="ffffff"/>
        </w:rPr>
        <w:t xml:space="preserve">在中国境内生产。</w:t>
      </w:r>
      <w:r>
        <w:rPr>
          <w:rStyle w:val="895"/>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w:t>
      </w:r>
      <w:r>
        <w:rPr>
          <w:rStyle w:val="895"/>
          <w:rFonts w:hint="eastAsia" w:ascii="宋体" w:hAnsi="宋体" w:eastAsia="宋体" w:cs="宋体"/>
          <w:i w:val="0"/>
          <w:iCs w:val="0"/>
          <w:caps w:val="0"/>
          <w:color w:val="auto"/>
          <w:spacing w:val="0"/>
          <w:sz w:val="24"/>
          <w:szCs w:val="24"/>
          <w:u w:val="single"/>
          <w:shd w:val="clear" w:color="auto" w:fill="ffffff"/>
        </w:rPr>
        <w:t xml:space="preserve">（关键工序）</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88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w:t>
      </w:r>
      <w:r/>
    </w:p>
    <w:p>
      <w:pPr>
        <w:pStyle w:val="88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本公司（单位）对上述声明内容的真实性负责。如有虚假，愿承担相应法律责任。</w:t>
      </w:r>
      <w:r/>
    </w:p>
    <w:p>
      <w:pPr>
        <w:pStyle w:val="886"/>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r>
      <w:r/>
    </w:p>
    <w:p>
      <w:pPr>
        <w:pStyle w:val="886"/>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公司（单位）名称（盖章）：      </w:t>
      </w:r>
      <w:r/>
    </w:p>
    <w:p>
      <w:pPr>
        <w:pStyle w:val="886"/>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日期：　　　　　年　　月　日    </w:t>
      </w:r>
      <w:r/>
    </w:p>
    <w:p>
      <w:pPr>
        <w:pStyle w:val="88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88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886"/>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_____________________________</w:t>
      </w:r>
      <w:r/>
    </w:p>
    <w:p>
      <w:pPr>
        <w:pStyle w:val="88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auto"/>
          <w:spacing w:val="0"/>
          <w:sz w:val="24"/>
          <w:szCs w:val="24"/>
          <w:shd w:val="clear" w:color="auto" w:fill="ffffff"/>
        </w:rPr>
        <w:t xml:space="preserve">1.产品如有型号，请在“产品名称”栏一并填写。</w:t>
      </w:r>
      <w:r/>
    </w:p>
    <w:p>
      <w:pPr>
        <w:pStyle w:val="88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2.生产厂名与厂址应与生产厂营业执照载明的相关信息保持一致。</w:t>
      </w:r>
      <w:r/>
    </w:p>
    <w:p>
      <w:pPr>
        <w:pStyle w:val="88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3.该产品的中国境内生产的组件成本占比相关要求实施前，“规定比例”栏可不填，下同。</w:t>
      </w:r>
      <w:r/>
    </w:p>
    <w:p>
      <w:pPr>
        <w:pStyle w:val="88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4.该产品的关键组件要求实施前，“关键组件”栏可不填，下同。</w:t>
      </w:r>
      <w:r/>
    </w:p>
    <w:p>
      <w:pPr>
        <w:pStyle w:val="886"/>
        <w:ind w:left="0" w:right="0" w:firstLine="420"/>
        <w:keepLines w:val="0"/>
        <w:keepNext w:val="0"/>
        <w:spacing w:before="30" w:beforeAutospacing="0" w:after="30" w:afterAutospacing="0"/>
        <w:shd w:val="clear" w:color="auto" w:fill="ffffff"/>
        <w:widowControl/>
        <w:rPr>
          <w:rFonts w:hint="eastAsia" w:ascii="楷体" w:hAnsi="楷体" w:eastAsia="楷体" w:cs="楷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5.该产品的关键工序要求实施前，“关键工序”栏可不填，下同。</w:t>
      </w:r>
      <w:r/>
    </w:p>
    <w:p>
      <w:pPr>
        <w:pStyle w:val="886"/>
        <w:ind w:left="0" w:right="0" w:firstLine="420"/>
        <w:keepLines w:val="0"/>
        <w:keepNext w:val="0"/>
        <w:spacing w:before="30" w:beforeAutospacing="0" w:after="30" w:afterAutospacing="0"/>
        <w:shd w:val="clear" w:color="auto" w:fill="ffffff"/>
        <w:widowControl/>
        <w:rPr>
          <w:rFonts w:hint="eastAsia" w:cs="Times New Roman" w:asciiTheme="minorEastAsia" w:hAnsiTheme="minorEastAsia"/>
          <w:b/>
          <w:color w:val="000000"/>
          <w:sz w:val="28"/>
          <w:szCs w:val="20"/>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lang w:val="en-US" w:eastAsia="zh-CN"/>
        </w:rPr>
        <w:t xml:space="preserve">6.《声明函》中标注“  /  ”的地方无需填写。</w:t>
      </w: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w:t>
      </w:r>
      <w:r>
        <w:rPr>
          <w:rFonts w:hint="eastAsia" w:cs="Times New Roman" w:asciiTheme="minorEastAsia" w:hAnsiTheme="minorEastAsia"/>
          <w:color w:val="000000"/>
          <w:sz w:val="24"/>
          <w:szCs w:val="24"/>
          <w:lang w:val="en-US" w:eastAsia="zh-CN"/>
        </w:rPr>
        <w:t xml:space="preserve">7</w:t>
      </w:r>
      <w:r>
        <w:rPr>
          <w:rFonts w:hint="eastAsia" w:cs="Times New Roman" w:asciiTheme="minorEastAsia" w:hAnsiTheme="minorEastAsia"/>
          <w:color w:val="000000"/>
          <w:sz w:val="24"/>
          <w:szCs w:val="24"/>
        </w:rPr>
        <w:t xml:space="preserve">、具备履行合同所必需的设备和专业技术能力的声明及证明材料</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具备履行合同所必需的设备和专业技术能力的声明及证明材料</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u w:val="single"/>
        </w:rPr>
        <w:t xml:space="preserve">（供应商名称）</w:t>
      </w:r>
      <w:r>
        <w:rPr>
          <w:rFonts w:hint="eastAsia" w:cs="Times New Roman" w:asciiTheme="minorEastAsia" w:hAnsiTheme="minorEastAsia"/>
          <w:color w:val="000000"/>
          <w:sz w:val="24"/>
          <w:szCs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主要设备有：。</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主要专业技术能力有：。</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注：须附证明材料。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540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声明人（盖章）：</w:t>
      </w:r>
      <w:r/>
    </w:p>
    <w:p>
      <w:pPr>
        <w:ind w:firstLine="540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日期：年月日</w:t>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562"/>
        <w:spacing w:line="460" w:lineRule="exact"/>
        <w:rPr>
          <w:rFonts w:hint="eastAsia" w:cs="Times New Roman" w:asciiTheme="minorEastAsia" w:hAnsiTheme="minorEastAsia"/>
          <w:b/>
          <w:color w:val="000000"/>
          <w:sz w:val="28"/>
          <w:szCs w:val="28"/>
        </w:rPr>
      </w:pPr>
      <w:r>
        <w:rPr>
          <w:rFonts w:hint="eastAsia" w:cs="Times New Roman" w:asciiTheme="minorEastAsia" w:hAnsiTheme="minorEastAsia"/>
          <w:b/>
          <w:color w:val="ff0000"/>
          <w:sz w:val="28"/>
          <w:szCs w:val="28"/>
        </w:rPr>
        <w:t xml:space="preserve">特别提醒：请认真填写此声明，并提供证明材料，如对应的照片、设备采购发票、合同、租赁材料、人员专业证书等。否则自行承担无效响应的风险。</w:t>
      </w:r>
      <w:r/>
    </w:p>
    <w:p>
      <w:pPr>
        <w:rPr>
          <w:rFonts w:hint="eastAsia" w:cs="Times New Roman" w:asciiTheme="minorEastAsia" w:hAnsiTheme="minorEastAsia"/>
          <w:b/>
          <w:color w:val="000000"/>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w:t>
      </w:r>
      <w:r>
        <w:rPr>
          <w:rFonts w:hint="eastAsia" w:cs="Times New Roman" w:asciiTheme="minorEastAsia" w:hAnsiTheme="minorEastAsia"/>
          <w:color w:val="000000"/>
          <w:sz w:val="24"/>
          <w:szCs w:val="24"/>
          <w:lang w:val="en-US" w:eastAsia="zh-CN"/>
        </w:rPr>
        <w:t xml:space="preserve">8</w:t>
      </w:r>
      <w:r>
        <w:rPr>
          <w:rFonts w:hint="eastAsia" w:cs="Times New Roman" w:asciiTheme="minorEastAsia" w:hAnsiTheme="minorEastAsia"/>
          <w:color w:val="000000"/>
          <w:sz w:val="24"/>
          <w:szCs w:val="24"/>
        </w:rPr>
        <w:t xml:space="preserve">、参加政府采购活动前 3 年内在经营活动中没有重大违法记录的书面声明</w:t>
      </w:r>
      <w:r/>
    </w:p>
    <w:p>
      <w:pPr>
        <w:ind w:firstLine="420"/>
        <w:spacing w:line="360" w:lineRule="auto"/>
        <w:rPr>
          <w:rFonts w:hint="eastAsia" w:cs="Times New Roman" w:asciiTheme="minorEastAsia" w:hAnsiTheme="minorEastAsia"/>
          <w:szCs w:val="24"/>
        </w:rPr>
      </w:pPr>
      <w:r>
        <w:rPr>
          <w:rFonts w:hint="eastAsia" w:cs="Times New Roman" w:asciiTheme="minorEastAsia" w:hAnsiTheme="minorEastAsia"/>
          <w:szCs w:val="24"/>
        </w:rPr>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声  明</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日期：年月日</w:t>
      </w:r>
      <w:r/>
    </w:p>
    <w:p>
      <w:pPr>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w:t>
      </w:r>
      <w:r>
        <w:rPr>
          <w:rFonts w:hint="eastAsia" w:cs="Times New Roman" w:asciiTheme="minorEastAsia" w:hAnsiTheme="minorEastAsia"/>
          <w:color w:val="000000"/>
          <w:sz w:val="24"/>
          <w:szCs w:val="24"/>
          <w:lang w:val="en-US" w:eastAsia="zh-CN"/>
        </w:rPr>
        <w:t xml:space="preserve">9</w:t>
      </w:r>
      <w:r>
        <w:rPr>
          <w:rFonts w:hint="eastAsia" w:cs="Times New Roman" w:asciiTheme="minorEastAsia" w:hAnsiTheme="minorEastAsia"/>
          <w:color w:val="000000"/>
          <w:sz w:val="24"/>
          <w:szCs w:val="24"/>
        </w:rPr>
        <w:t xml:space="preserve">、法定代表人授权委托书</w:t>
      </w:r>
      <w:r/>
    </w:p>
    <w:p>
      <w:pPr>
        <w:ind w:firstLine="720"/>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r>
      <w:r/>
    </w:p>
    <w:p>
      <w:pPr>
        <w:ind w:firstLine="720"/>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法定代表人授权委托书</w:t>
      </w:r>
      <w:r/>
    </w:p>
    <w:p>
      <w:pPr>
        <w:ind w:firstLine="420"/>
        <w:spacing w:line="500" w:lineRule="exact"/>
        <w:rPr>
          <w:rFonts w:hint="eastAsia" w:cs="Times New Roman" w:asciiTheme="minorEastAsia" w:hAnsiTheme="minorEastAsia"/>
          <w:szCs w:val="20"/>
        </w:rPr>
      </w:pPr>
      <w:r>
        <w:rPr>
          <w:rFonts w:hint="eastAsia" w:cs="Times New Roman" w:asciiTheme="minorEastAsia" w:hAnsiTheme="minorEastAsia"/>
          <w:szCs w:val="20"/>
        </w:rPr>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4"/>
        </w:rPr>
        <w:t xml:space="preserve">致：</w:t>
      </w:r>
      <w:r>
        <w:rPr>
          <w:rFonts w:hint="eastAsia" w:cs="Times New Roman" w:asciiTheme="minorEastAsia" w:hAnsiTheme="minorEastAsia"/>
          <w:i/>
          <w:sz w:val="24"/>
          <w:szCs w:val="24"/>
          <w:u w:val="single"/>
        </w:rPr>
        <w:t xml:space="preserve">采购单位</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本人</w:t>
      </w:r>
      <w:r>
        <w:rPr>
          <w:rFonts w:hint="eastAsia" w:cs="Times New Roman" w:asciiTheme="minorEastAsia" w:hAnsiTheme="minorEastAsia"/>
          <w:color w:val="000000"/>
          <w:sz w:val="24"/>
          <w:szCs w:val="24"/>
          <w:lang w:val="zh-CN"/>
        </w:rPr>
        <w:t xml:space="preserve">_______</w:t>
      </w:r>
      <w:r>
        <w:rPr>
          <w:rFonts w:hint="eastAsia" w:cs="Times New Roman" w:asciiTheme="minorEastAsia" w:hAnsiTheme="minorEastAsia"/>
          <w:color w:val="000000"/>
          <w:sz w:val="24"/>
          <w:szCs w:val="20"/>
        </w:rPr>
        <w:t xml:space="preserve">（姓名）系</w:t>
      </w:r>
      <w:r>
        <w:rPr>
          <w:rFonts w:hint="eastAsia" w:cs="Times New Roman" w:asciiTheme="minorEastAsia" w:hAnsiTheme="minorEastAsia"/>
          <w:color w:val="000000"/>
          <w:sz w:val="24"/>
          <w:szCs w:val="24"/>
          <w:lang w:val="zh-CN"/>
        </w:rPr>
        <w:t xml:space="preserve">________________</w:t>
      </w:r>
      <w:r>
        <w:rPr>
          <w:rFonts w:hint="eastAsia" w:cs="Times New Roman" w:asciiTheme="minorEastAsia" w:hAnsiTheme="minorEastAsia"/>
          <w:color w:val="000000"/>
          <w:sz w:val="24"/>
          <w:szCs w:val="20"/>
        </w:rPr>
        <w:t xml:space="preserve">（投标人名称）的法定代表人（单位负责人），现委托</w:t>
      </w:r>
      <w:r>
        <w:rPr>
          <w:rFonts w:hint="eastAsia" w:cs="Times New Roman" w:asciiTheme="minorEastAsia" w:hAnsiTheme="minorEastAsia"/>
          <w:color w:val="000000"/>
          <w:sz w:val="24"/>
          <w:szCs w:val="24"/>
          <w:lang w:val="zh-CN"/>
        </w:rPr>
        <w:t xml:space="preserve">_______</w:t>
      </w:r>
      <w:r>
        <w:rPr>
          <w:rFonts w:hint="eastAsia" w:cs="Times New Roman" w:asciiTheme="minorEastAsia" w:hAnsiTheme="minorEastAsia"/>
          <w:color w:val="000000"/>
          <w:sz w:val="24"/>
          <w:szCs w:val="20"/>
        </w:rPr>
        <w:t xml:space="preserve">（姓名）为我方代理人。代理人根据授权，以我方名义签署、澄清确认、递交、撤回、修改</w:t>
      </w:r>
      <w:r>
        <w:rPr>
          <w:rFonts w:hint="eastAsia" w:cs="Times New Roman" w:asciiTheme="minorEastAsia" w:hAnsiTheme="minorEastAsia"/>
          <w:i/>
          <w:sz w:val="24"/>
          <w:szCs w:val="24"/>
          <w:u w:val="single"/>
        </w:rPr>
        <w:t xml:space="preserve">项目名称</w:t>
      </w:r>
      <w:r>
        <w:rPr>
          <w:rFonts w:hint="eastAsia" w:cs="Times New Roman" w:asciiTheme="minorEastAsia" w:hAnsiTheme="minorEastAsia"/>
          <w:sz w:val="24"/>
          <w:szCs w:val="24"/>
        </w:rPr>
        <w:t xml:space="preserve">项目（项目编号：</w:t>
      </w:r>
      <w:r>
        <w:rPr>
          <w:rFonts w:hint="eastAsia" w:cs="Times New Roman" w:asciiTheme="minorEastAsia" w:hAnsiTheme="minorEastAsia"/>
          <w:i/>
          <w:sz w:val="24"/>
          <w:szCs w:val="24"/>
          <w:u w:val="single"/>
        </w:rPr>
        <w:t xml:space="preserve">项目编号</w:t>
      </w:r>
      <w:r>
        <w:rPr>
          <w:rFonts w:hint="eastAsia" w:cs="Times New Roman" w:asciiTheme="minorEastAsia" w:hAnsiTheme="minorEastAsia"/>
          <w:sz w:val="24"/>
          <w:szCs w:val="24"/>
        </w:rPr>
        <w:t xml:space="preserve">）</w:t>
      </w:r>
      <w:r>
        <w:rPr>
          <w:rFonts w:hint="eastAsia" w:cs="Times New Roman" w:asciiTheme="minorEastAsia" w:hAnsiTheme="minorEastAsia"/>
          <w:color w:val="000000"/>
          <w:sz w:val="24"/>
          <w:szCs w:val="20"/>
        </w:rPr>
        <w:t xml:space="preserve">投标文件和处理有关事宜，其法律后果由我方承担。</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委托期限：自本授权委托书签署之日起至响应有效期届满之日止。</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代理人无转委托权。</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投标人名称（加盖公章）</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法定代表人（单位负责人）（签字、签章或印鉴）：</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委托代理人（签字/签章）：</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日期：_____年______月______日</w:t>
      </w:r>
      <w:r/>
    </w:p>
    <w:p>
      <w:pPr>
        <w:ind w:firstLine="482"/>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法定代表人（单位负责人）有效期内的身份证</w:t>
      </w:r>
      <w:r>
        <w:rPr>
          <w:rFonts w:hint="eastAsia" w:cs="Times New Roman" w:asciiTheme="minorEastAsia" w:hAnsiTheme="minorEastAsia"/>
          <w:b/>
          <w:color w:val="000000"/>
          <w:sz w:val="24"/>
          <w:szCs w:val="20"/>
        </w:rPr>
        <w:t xml:space="preserve">正反面</w:t>
      </w:r>
      <w:r>
        <w:rPr>
          <w:rFonts w:hint="eastAsia" w:cs="Times New Roman" w:asciiTheme="minorEastAsia" w:hAnsiTheme="minorEastAsia"/>
          <w:color w:val="000000"/>
          <w:sz w:val="24"/>
          <w:szCs w:val="20"/>
        </w:rPr>
        <w:t xml:space="preserve">电子件：</w:t>
      </w:r>
      <w:r/>
    </w:p>
    <w:tbl>
      <w:tblPr>
        <w:tblStyle w:val="865"/>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r>
    </w:tbl>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委托代理人有效期内的身份证</w:t>
      </w:r>
      <w:r>
        <w:rPr>
          <w:rFonts w:hint="eastAsia" w:cs="Times New Roman" w:asciiTheme="minorEastAsia" w:hAnsiTheme="minorEastAsia"/>
          <w:b/>
          <w:color w:val="000000"/>
          <w:sz w:val="24"/>
          <w:szCs w:val="20"/>
        </w:rPr>
        <w:t xml:space="preserve">正反面</w:t>
      </w:r>
      <w:r>
        <w:rPr>
          <w:rFonts w:hint="eastAsia" w:cs="Times New Roman" w:asciiTheme="minorEastAsia" w:hAnsiTheme="minorEastAsia"/>
          <w:color w:val="000000"/>
          <w:sz w:val="24"/>
          <w:szCs w:val="20"/>
        </w:rPr>
        <w:t xml:space="preserve">电子件：</w:t>
      </w:r>
      <w:r/>
    </w:p>
    <w:tbl>
      <w:tblPr>
        <w:tblStyle w:val="865"/>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r>
    </w:tbl>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说明：</w:t>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2.若投标文件中签字之处均为法定代表人（单位负责人）本人签署，则可不提供本《授权委托书》，但须提供《法定代表人（单位负责人）身份证明》。</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color w:val="000000"/>
          <w:sz w:val="24"/>
          <w:szCs w:val="20"/>
        </w:rPr>
        <w:t xml:space="preserve">3.供应商为自然人的情形，可不提供本《授权委托书》。</w:t>
      </w:r>
      <w:r/>
    </w:p>
    <w:p>
      <w:pPr>
        <w:rPr>
          <w:rFonts w:hint="eastAsia" w:cs="Times New Roman" w:asciiTheme="minorEastAsia" w:hAnsiTheme="minorEastAsia"/>
          <w:bCs/>
          <w:color w:val="000000"/>
          <w:sz w:val="32"/>
          <w:szCs w:val="21"/>
        </w:rPr>
      </w:pPr>
      <w:r>
        <w:rPr>
          <w:rFonts w:hint="eastAsia" w:cs="Times New Roman" w:asciiTheme="minorEastAsia" w:hAnsiTheme="minorEastAsia"/>
          <w:b/>
          <w:color w:val="000000"/>
          <w:sz w:val="28"/>
          <w:szCs w:val="20"/>
        </w:rPr>
        <w:br w:type="page" w:clear="all"/>
      </w:r>
      <w:r>
        <w:rPr>
          <w:rFonts w:hint="eastAsia" w:cs="Times New Roman" w:asciiTheme="minorEastAsia" w:hAnsiTheme="minorEastAsia"/>
          <w:color w:val="000000"/>
          <w:sz w:val="24"/>
          <w:szCs w:val="24"/>
        </w:rPr>
        <w:t xml:space="preserve">格式</w:t>
      </w:r>
      <w:r>
        <w:rPr>
          <w:rFonts w:hint="eastAsia" w:cs="Times New Roman" w:asciiTheme="minorEastAsia" w:hAnsiTheme="minorEastAsia"/>
          <w:color w:val="000000"/>
          <w:sz w:val="24"/>
          <w:szCs w:val="24"/>
          <w:lang w:val="en-US" w:eastAsia="zh-CN"/>
        </w:rPr>
        <w:t xml:space="preserve">10</w:t>
      </w:r>
      <w:r>
        <w:rPr>
          <w:rFonts w:hint="eastAsia" w:cs="Times New Roman" w:asciiTheme="minorEastAsia" w:hAnsiTheme="minorEastAsia"/>
          <w:color w:val="000000"/>
          <w:sz w:val="24"/>
          <w:szCs w:val="24"/>
        </w:rPr>
        <w:t xml:space="preserve">、商务条款偏离表</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商务条款偏离表</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请逐条对应招标文件“项目需求”等内容要求的商务条件，填写该表。</w:t>
      </w:r>
      <w:r/>
    </w:p>
    <w:tbl>
      <w:tblPr>
        <w:tblStyle w:val="865"/>
        <w:tblW w:w="90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091"/>
        <w:gridCol w:w="1559"/>
        <w:gridCol w:w="1938"/>
        <w:gridCol w:w="2031"/>
        <w:gridCol w:w="1655"/>
      </w:tblGrid>
      <w:tr>
        <w:trPr>
          <w:jc w:val="center"/>
        </w:trPr>
        <w:tc>
          <w:tcPr>
            <w:tcW w:w="810" w:type="dxa"/>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序号</w:t>
            </w:r>
            <w:r/>
          </w:p>
        </w:tc>
        <w:tc>
          <w:tcPr>
            <w:tcW w:w="1091" w:type="dxa"/>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条款</w:t>
            </w:r>
            <w:r/>
          </w:p>
        </w:tc>
        <w:tc>
          <w:tcPr>
            <w:tcW w:w="1559" w:type="dxa"/>
            <w:vAlign w:val="center"/>
            <w:textDirection w:val="lrTb"/>
            <w:noWrap w:val="false"/>
          </w:tcPr>
          <w:p>
            <w:pPr>
              <w:jc w:val="cente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采购请求</w:t>
            </w:r>
            <w:r/>
          </w:p>
        </w:tc>
        <w:tc>
          <w:tcPr>
            <w:tcW w:w="1938" w:type="dxa"/>
            <w:vAlign w:val="center"/>
            <w:textDirection w:val="lrTb"/>
            <w:noWrap w:val="false"/>
          </w:tcPr>
          <w:p>
            <w:pPr>
              <w:jc w:val="cente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投标响应请求</w:t>
            </w:r>
            <w:r/>
          </w:p>
        </w:tc>
        <w:tc>
          <w:tcPr>
            <w:tcW w:w="2031" w:type="dxa"/>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偏离情况</w:t>
            </w:r>
            <w:r/>
          </w:p>
        </w:tc>
        <w:tc>
          <w:tcPr>
            <w:tcW w:w="1655" w:type="dxa"/>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偏离说明</w:t>
            </w:r>
            <w:r/>
          </w:p>
        </w:tc>
      </w:tr>
      <w:tr>
        <w:trPr>
          <w:jc w:val="center"/>
        </w:trPr>
        <w:tc>
          <w:tcPr>
            <w:tcW w:w="810"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810"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2</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810"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3</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810"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4</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810"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5</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p>
    <w:p>
      <w:pPr>
        <w:ind w:firstLine="420"/>
        <w:spacing w:line="600" w:lineRule="exact"/>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宋体" w:asciiTheme="minorEastAsia" w:hAnsiTheme="minorEastAsia"/>
          <w:bCs/>
          <w:sz w:val="36"/>
          <w:szCs w:val="28"/>
        </w:rPr>
      </w:pPr>
      <w:r>
        <w:rPr>
          <w:rFonts w:hint="eastAsia" w:cs="Times New Roman" w:asciiTheme="minorEastAsia" w:hAnsiTheme="minorEastAsia"/>
          <w:color w:val="000000"/>
          <w:sz w:val="24"/>
          <w:szCs w:val="24"/>
        </w:rPr>
        <w:t xml:space="preserve">格式1</w:t>
      </w:r>
      <w:r>
        <w:rPr>
          <w:rFonts w:hint="eastAsia" w:cs="Times New Roman" w:asciiTheme="minorEastAsia" w:hAnsiTheme="minorEastAsia"/>
          <w:color w:val="000000"/>
          <w:sz w:val="24"/>
          <w:szCs w:val="24"/>
          <w:lang w:val="en-US" w:eastAsia="zh-CN"/>
        </w:rPr>
        <w:t xml:space="preserve">1</w:t>
      </w:r>
      <w:r>
        <w:rPr>
          <w:rFonts w:hint="eastAsia" w:cs="Times New Roman" w:asciiTheme="minorEastAsia" w:hAnsiTheme="minorEastAsia"/>
          <w:color w:val="000000"/>
          <w:sz w:val="24"/>
          <w:szCs w:val="24"/>
        </w:rPr>
        <w:t xml:space="preserve">、技术参数偏离表</w:t>
      </w:r>
      <w:r/>
    </w:p>
    <w:p>
      <w:pPr>
        <w:ind w:firstLine="723"/>
        <w:jc w:val="center"/>
        <w:rPr>
          <w:rFonts w:hint="eastAsia" w:cs="宋体" w:asciiTheme="minorEastAsia" w:hAnsiTheme="minorEastAsia"/>
          <w:bCs/>
          <w:sz w:val="36"/>
          <w:szCs w:val="28"/>
        </w:rPr>
      </w:pPr>
      <w:r>
        <w:rPr>
          <w:rFonts w:cs="宋体" w:asciiTheme="minorEastAsia" w:hAnsiTheme="minorEastAsia"/>
          <w:bCs/>
          <w:sz w:val="36"/>
          <w:szCs w:val="28"/>
        </w:rPr>
        <w:t xml:space="preserve">技术参数</w:t>
      </w:r>
      <w:r>
        <w:rPr>
          <w:rFonts w:hint="eastAsia" w:cs="宋体" w:asciiTheme="minorEastAsia" w:hAnsiTheme="minorEastAsia"/>
          <w:bCs/>
          <w:sz w:val="36"/>
          <w:szCs w:val="28"/>
        </w:rPr>
        <w:t xml:space="preserve">偏离表</w:t>
      </w:r>
      <w:r/>
    </w:p>
    <w:tbl>
      <w:tblPr>
        <w:tblStyle w:val="86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1695"/>
        <w:gridCol w:w="1902"/>
        <w:gridCol w:w="1494"/>
        <w:gridCol w:w="1872"/>
        <w:gridCol w:w="1870"/>
      </w:tblGrid>
      <w:tr>
        <w:trPr>
          <w:jc w:val="center"/>
        </w:trPr>
        <w:tc>
          <w:tcPr>
            <w:tcW w:w="518"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860" w:type="pct"/>
            <w:vAlign w:val="center"/>
            <w:textDirection w:val="lrTb"/>
            <w:noWrap w:val="false"/>
          </w:tcPr>
          <w:p>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技术参数要求（逐条填写）</w:t>
            </w:r>
            <w:r/>
          </w:p>
        </w:tc>
        <w:tc>
          <w:tcPr>
            <w:tcW w:w="965" w:type="pct"/>
            <w:vAlign w:val="center"/>
            <w:textDirection w:val="lrTb"/>
            <w:noWrap w:val="false"/>
          </w:tcPr>
          <w:p>
            <w:pPr>
              <w:jc w:val="left"/>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投标实际参数</w:t>
            </w:r>
            <w:r>
              <w:rPr>
                <w:rFonts w:hint="eastAsia" w:cs="Times New Roman" w:asciiTheme="minorEastAsia" w:hAnsiTheme="minorEastAsia"/>
                <w:bCs/>
                <w:sz w:val="24"/>
                <w:szCs w:val="24"/>
              </w:rPr>
              <w:t xml:space="preserve">(投标人应按投标实际数据填写，不能照抄招标要求)</w:t>
            </w:r>
            <w:r/>
          </w:p>
        </w:tc>
        <w:tc>
          <w:tcPr>
            <w:tcW w:w="758"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是否偏离（无偏离/正偏离/负偏离）</w:t>
            </w:r>
            <w:r/>
          </w:p>
        </w:tc>
        <w:tc>
          <w:tcPr>
            <w:tcW w:w="950"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偏离说明</w:t>
            </w:r>
            <w:r/>
          </w:p>
        </w:tc>
        <w:tc>
          <w:tcPr>
            <w:tcW w:w="950" w:type="pct"/>
            <w:vAlign w:val="center"/>
            <w:textDirection w:val="lrTb"/>
            <w:noWrap w:val="false"/>
          </w:tcPr>
          <w:p>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参数证明材料内容及所在位置</w:t>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color w:val="000000"/>
          <w:sz w:val="24"/>
          <w:szCs w:val="24"/>
        </w:rPr>
      </w:pPr>
      <w:r>
        <w:rPr>
          <w:rFonts w:hint="eastAsia" w:asciiTheme="minorEastAsia" w:hAnsiTheme="minorEastAsia"/>
          <w:color w:val="000000"/>
          <w:sz w:val="24"/>
          <w:szCs w:val="24"/>
        </w:rPr>
        <w:t xml:space="preserve">格式1</w:t>
      </w:r>
      <w:r>
        <w:rPr>
          <w:rFonts w:hint="eastAsia" w:asciiTheme="minorEastAsia" w:hAnsiTheme="minorEastAsia"/>
          <w:color w:val="000000"/>
          <w:sz w:val="24"/>
          <w:szCs w:val="24"/>
          <w:lang w:val="en-US" w:eastAsia="zh-CN"/>
        </w:rPr>
        <w:t xml:space="preserve">2</w:t>
      </w:r>
      <w:r>
        <w:rPr>
          <w:rFonts w:hint="eastAsia" w:asciiTheme="minorEastAsia" w:hAnsiTheme="minorEastAsia"/>
          <w:color w:val="000000"/>
          <w:sz w:val="24"/>
          <w:szCs w:val="24"/>
        </w:rPr>
        <w:t xml:space="preserve">、财务状况报告及税收、社会保障资金缴纳情况承诺函</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财务状况报告及税收、社会保障资金缴纳情况承诺函</w:t>
      </w:r>
      <w:r/>
    </w:p>
    <w:p>
      <w:pPr>
        <w:pStyle w:val="916"/>
        <w:rPr>
          <w:rFonts w:hint="eastAsia" w:asciiTheme="minorEastAsia" w:hAnsiTheme="minorEastAsia" w:eastAsiaTheme="minorEastAsia"/>
        </w:rPr>
      </w:pPr>
      <w:r>
        <w:rPr>
          <w:rFonts w:hint="eastAsia" w:asciiTheme="minorEastAsia" w:hAnsiTheme="minorEastAsia" w:eastAsiaTheme="minorEastAsia"/>
        </w:rPr>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致：</w:t>
      </w:r>
      <w:r>
        <w:rPr>
          <w:rFonts w:hint="eastAsia" w:cs="Times New Roman" w:asciiTheme="minorEastAsia" w:hAnsiTheme="minorEastAsia"/>
          <w:i/>
          <w:sz w:val="24"/>
          <w:u w:val="single"/>
        </w:rPr>
        <w:t xml:space="preserve">【采购单位】</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我方</w:t>
      </w:r>
      <w:r>
        <w:rPr>
          <w:rFonts w:hint="eastAsia" w:cs="Times New Roman" w:asciiTheme="minorEastAsia" w:hAnsiTheme="minorEastAsia"/>
          <w:i/>
          <w:sz w:val="24"/>
          <w:u w:val="single"/>
        </w:rPr>
        <w:t xml:space="preserve">供应商名称</w:t>
      </w:r>
      <w:r>
        <w:rPr>
          <w:rFonts w:hint="eastAsia" w:cs="Times New Roman" w:asciiTheme="minorEastAsia" w:hAnsiTheme="minorEastAsia"/>
          <w:sz w:val="24"/>
        </w:rPr>
        <w:t xml:space="preserve">参加</w:t>
      </w:r>
      <w:r>
        <w:rPr>
          <w:rFonts w:hint="eastAsia" w:cs="Times New Roman" w:asciiTheme="minorEastAsia" w:hAnsiTheme="minorEastAsia"/>
          <w:i/>
          <w:sz w:val="24"/>
          <w:u w:val="single"/>
        </w:rPr>
        <w:t xml:space="preserve">【项目名称】</w:t>
      </w:r>
      <w:r>
        <w:rPr>
          <w:rFonts w:hint="eastAsia" w:cs="Times New Roman" w:asciiTheme="minorEastAsia" w:hAnsiTheme="minorEastAsia"/>
          <w:sz w:val="24"/>
        </w:rPr>
        <w:t xml:space="preserve">（项目编号：</w:t>
      </w:r>
      <w:r>
        <w:rPr>
          <w:rFonts w:hint="eastAsia" w:cs="Times New Roman" w:asciiTheme="minorEastAsia" w:hAnsiTheme="minorEastAsia"/>
          <w:i/>
          <w:sz w:val="24"/>
          <w:u w:val="single"/>
        </w:rPr>
        <w:t xml:space="preserve">【项目编号】</w:t>
      </w:r>
      <w:r>
        <w:rPr>
          <w:rFonts w:hint="eastAsia" w:cs="Times New Roman" w:asciiTheme="minorEastAsia" w:hAnsiTheme="minorEastAsia"/>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（1）具有良好的商业信誉和健全的财务会计制度（财务状况报告）；</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（2）有依法缴纳税收和社会保障资金的良好记录。</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特此承诺</w:t>
      </w:r>
      <w:r/>
    </w:p>
    <w:p>
      <w:pPr>
        <w:ind w:firstLine="482"/>
        <w:rPr>
          <w:rFonts w:hint="eastAsia" w:cs="Times New Roman" w:asciiTheme="minorEastAsia" w:hAnsiTheme="minorEastAsia"/>
          <w:sz w:val="24"/>
        </w:rPr>
      </w:pPr>
      <w:r>
        <w:rPr>
          <w:rFonts w:hint="eastAsia" w:cs="Times New Roman" w:asciiTheme="minorEastAsia" w:hAnsiTheme="minorEastAsia"/>
          <w:sz w:val="24"/>
        </w:rPr>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2"/>
        <w:rPr>
          <w:rFonts w:hint="eastAsia" w:cs="Times New Roman" w:asciiTheme="minorEastAsia" w:hAnsiTheme="minorEastAsia"/>
          <w:sz w:val="24"/>
          <w:szCs w:val="24"/>
        </w:rPr>
      </w:pPr>
      <w:r>
        <w:rPr>
          <w:rFonts w:hint="eastAsia" w:cs="Times New Roman" w:asciiTheme="minorEastAsia" w:hAnsiTheme="minorEastAsia"/>
          <w:color w:val="000000"/>
          <w:sz w:val="24"/>
          <w:szCs w:val="24"/>
        </w:rPr>
        <w:t xml:space="preserve">日期：    年     月     日</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r>
      <w:r/>
    </w:p>
    <w:p>
      <w:pPr>
        <w:rPr>
          <w:rFonts w:hint="eastAsia" w:asciiTheme="minorEastAsia" w:hAnsiTheme="minorEastAsia"/>
          <w:color w:val="000000"/>
          <w:sz w:val="24"/>
        </w:rPr>
      </w:pPr>
      <w:r>
        <w:rPr>
          <w:rFonts w:cs="Times New Roman" w:asciiTheme="minorEastAsia" w:hAnsiTheme="minorEastAsia"/>
          <w:b/>
          <w:color w:val="000000"/>
          <w:sz w:val="36"/>
          <w:szCs w:val="20"/>
        </w:rPr>
        <w:br w:type="page" w:clear="all"/>
      </w:r>
      <w:r>
        <w:rPr>
          <w:rFonts w:hint="eastAsia" w:asciiTheme="minorEastAsia" w:hAnsiTheme="minorEastAsia"/>
          <w:color w:val="000000"/>
          <w:sz w:val="24"/>
          <w:szCs w:val="24"/>
        </w:rPr>
        <w:t xml:space="preserve">格式1</w:t>
      </w:r>
      <w:r>
        <w:rPr>
          <w:rFonts w:hint="eastAsia" w:asciiTheme="minorEastAsia" w:hAnsiTheme="minorEastAsia"/>
          <w:color w:val="000000"/>
          <w:sz w:val="24"/>
          <w:szCs w:val="24"/>
          <w:lang w:val="en-US" w:eastAsia="zh-CN"/>
        </w:rPr>
        <w:t xml:space="preserve">3</w:t>
      </w:r>
      <w:r>
        <w:rPr>
          <w:rFonts w:hint="eastAsia" w:asciiTheme="minorEastAsia" w:hAnsiTheme="minorEastAsia"/>
          <w:color w:val="000000"/>
          <w:sz w:val="24"/>
          <w:szCs w:val="24"/>
        </w:rPr>
        <w:t xml:space="preserve">、</w:t>
      </w:r>
      <w:r>
        <w:rPr>
          <w:rFonts w:hint="eastAsia" w:asciiTheme="minorEastAsia" w:hAnsiTheme="minorEastAsia"/>
          <w:color w:val="000000"/>
          <w:sz w:val="24"/>
        </w:rPr>
        <w:t xml:space="preserve">其他材料</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其他材料</w:t>
      </w:r>
      <w:r/>
    </w:p>
    <w:p>
      <w:pPr>
        <w:ind w:firstLine="482"/>
        <w:jc w:val="center"/>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ff0000"/>
          <w:sz w:val="24"/>
          <w:szCs w:val="24"/>
        </w:rPr>
        <w:t xml:space="preserve">（投标人对招标文件响应有必要提供的材料或评标办法中要求提供的材料）</w:t>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560"/>
        <w:spacing w:line="400" w:lineRule="exact"/>
        <w:rPr>
          <w:rFonts w:hint="eastAsia" w:cs="Times New Roman" w:asciiTheme="minorEastAsia" w:hAnsiTheme="minorEastAsia"/>
          <w:b/>
          <w:color w:val="000000"/>
          <w:sz w:val="28"/>
          <w:szCs w:val="30"/>
        </w:rPr>
      </w:pPr>
      <w:r>
        <w:rPr>
          <w:rFonts w:hint="eastAsia" w:cs="Times New Roman" w:asciiTheme="minorEastAsia" w:hAnsiTheme="minorEastAsia"/>
          <w:b/>
          <w:color w:val="000000"/>
          <w:sz w:val="28"/>
          <w:szCs w:val="30"/>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pacing w:val="6"/>
          <w:sz w:val="30"/>
          <w:szCs w:val="30"/>
        </w:rPr>
      </w:pPr>
      <w:r>
        <w:rPr>
          <w:rFonts w:hint="eastAsia" w:cs="Times New Roman" w:asciiTheme="minorEastAsia" w:hAnsiTheme="minorEastAsia"/>
          <w:color w:val="000000"/>
          <w:sz w:val="24"/>
          <w:szCs w:val="24"/>
        </w:rPr>
        <w:t xml:space="preserve">日期：    年     月     日</w:t>
      </w:r>
      <w:r/>
    </w:p>
    <w:p>
      <w:pPr>
        <w:ind w:firstLine="720"/>
        <w:jc w:val="left"/>
        <w:widowControl/>
        <w:rPr>
          <w:rFonts w:hint="eastAsia" w:cs="Times New Roman" w:asciiTheme="minorEastAsia" w:hAnsiTheme="minorEastAsia"/>
          <w:b/>
          <w:color w:val="000000"/>
          <w:sz w:val="36"/>
          <w:szCs w:val="20"/>
        </w:rPr>
      </w:pPr>
      <w:r>
        <w:rPr>
          <w:rFonts w:hint="eastAsia" w:cs="Times New Roman" w:asciiTheme="minorEastAsia" w:hAnsiTheme="minorEastAsia"/>
          <w:b/>
          <w:color w:val="000000"/>
          <w:sz w:val="36"/>
          <w:szCs w:val="20"/>
        </w:rPr>
      </w:r>
      <w:r/>
    </w:p>
    <w:p>
      <w:pPr>
        <w:ind w:firstLine="723"/>
        <w:jc w:val="left"/>
        <w:widowControl/>
        <w:rPr>
          <w:rFonts w:hint="eastAsia" w:cs="Times New Roman" w:asciiTheme="minorEastAsia" w:hAnsiTheme="minorEastAsia"/>
          <w:b/>
          <w:color w:val="000000"/>
          <w:sz w:val="36"/>
          <w:szCs w:val="20"/>
        </w:rPr>
      </w:pPr>
      <w:r>
        <w:rPr>
          <w:rFonts w:cs="Times New Roman" w:asciiTheme="minorEastAsia" w:hAnsiTheme="minorEastAsia"/>
          <w:b/>
          <w:color w:val="000000"/>
          <w:sz w:val="36"/>
          <w:szCs w:val="20"/>
        </w:rPr>
        <w:br w:type="page" w:clear="all"/>
      </w:r>
      <w:bookmarkEnd w:id="17"/>
      <w:bookmarkEnd w:id="18"/>
      <w:r/>
    </w:p>
    <w:p>
      <w:pPr>
        <w:ind w:firstLine="723"/>
        <w:jc w:val="center"/>
        <w:keepLines/>
        <w:keepNext/>
        <w:spacing w:line="360" w:lineRule="auto"/>
        <w:rPr>
          <w:rFonts w:hint="eastAsia" w:cs="Times New Roman" w:asciiTheme="minorEastAsia" w:hAnsiTheme="minorEastAsia"/>
          <w:color w:val="000000"/>
          <w:sz w:val="36"/>
          <w:szCs w:val="20"/>
        </w:rPr>
        <w:outlineLvl w:val="0"/>
      </w:pPr>
      <w:r/>
      <w:bookmarkStart w:id="19" w:name="_Toc20095"/>
      <w:r/>
      <w:bookmarkStart w:id="20" w:name="_Toc513622230"/>
      <w:r>
        <w:rPr>
          <w:rFonts w:hint="eastAsia" w:cs="Times New Roman" w:asciiTheme="minorEastAsia" w:hAnsiTheme="minorEastAsia"/>
          <w:color w:val="000000"/>
          <w:sz w:val="36"/>
          <w:szCs w:val="20"/>
        </w:rPr>
        <w:t xml:space="preserve">第</w:t>
      </w:r>
      <w:r>
        <w:rPr>
          <w:rFonts w:hint="eastAsia" w:cs="Times New Roman" w:asciiTheme="minorEastAsia" w:hAnsiTheme="minorEastAsia"/>
          <w:color w:val="000000"/>
          <w:sz w:val="36"/>
          <w:szCs w:val="20"/>
          <w:lang w:eastAsia="zh-CN"/>
        </w:rPr>
        <w:t xml:space="preserve">五</w:t>
      </w:r>
      <w:r>
        <w:rPr>
          <w:rFonts w:hint="eastAsia" w:cs="Times New Roman" w:asciiTheme="minorEastAsia" w:hAnsiTheme="minorEastAsia"/>
          <w:color w:val="000000"/>
          <w:sz w:val="36"/>
          <w:szCs w:val="20"/>
        </w:rPr>
        <w:t xml:space="preserve">章项目需求</w:t>
      </w:r>
      <w:bookmarkEnd w:id="19"/>
      <w:r/>
      <w:bookmarkEnd w:id="20"/>
      <w:r/>
      <w:r/>
    </w:p>
    <w:p>
      <w:pPr>
        <w:ind w:firstLine="482"/>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1、</w:t>
      </w:r>
      <w:r>
        <w:rPr>
          <w:rFonts w:hint="eastAsia" w:cs="Times New Roman" w:asciiTheme="minorEastAsia" w:hAnsiTheme="minorEastAsia"/>
          <w:b/>
          <w:bCs/>
          <w:color w:val="000000"/>
          <w:sz w:val="24"/>
          <w:szCs w:val="24"/>
        </w:rPr>
        <w:t xml:space="preserve">本项目需求中标注★号的部分为实质性要求和条件（由采购人根据实际情况设置），投标人必须作出满足或者优于原要求和条件的响应，否则投标无效。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2、根</w:t>
      </w:r>
      <w:r>
        <w:rPr>
          <w:rFonts w:hint="eastAsia" w:cs="Times New Roman" w:asciiTheme="minorEastAsia" w:hAnsiTheme="minorEastAsia"/>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80"/>
        <w:spacing w:line="360" w:lineRule="auto"/>
        <w:rPr>
          <w:rFonts w:hint="eastAsia" w:cs="Times New Roman" w:asciiTheme="minorEastAsia" w:hAnsiTheme="minorEastAsia"/>
          <w:color w:val="000000"/>
          <w:sz w:val="24"/>
          <w:szCs w:val="24"/>
          <w:lang w:val="en-US" w:eastAsia="zh-CN"/>
        </w:rPr>
      </w:pPr>
      <w:r/>
      <w:bookmarkStart w:id="21" w:name="_Toc513622231"/>
      <w:r/>
      <w:bookmarkStart w:id="22" w:name="_Toc139967217"/>
      <w:r/>
      <w:bookmarkStart w:id="23" w:name="_Toc139966433"/>
      <w:r>
        <w:rPr>
          <w:rFonts w:hint="eastAsia" w:cs="Times New Roman" w:asciiTheme="minorEastAsia" w:hAnsiTheme="minorEastAsia"/>
          <w:color w:val="000000"/>
          <w:sz w:val="24"/>
          <w:szCs w:val="24"/>
          <w:lang w:val="en-US" w:eastAsia="zh-CN"/>
        </w:rPr>
        <w:t xml:space="preserve">3、本项目划分为3个采购包（采购包1、采购包2、采购包3），投标人可根据自身资质及履约能力，同时参与本项目一个或多个采购包的投标，并按所投采购包分别编制、递交投标文件。</w:t>
      </w:r>
      <w:r/>
    </w:p>
    <w:p>
      <w:pPr>
        <w:ind w:firstLine="480"/>
        <w:spacing w:line="360" w:lineRule="auto"/>
        <w:rPr>
          <w:rFonts w:hint="eastAsia" w:cs="Times New Roman" w:asciiTheme="minorEastAsia" w:hAnsiTheme="minorEastAsia"/>
          <w:color w:val="000000"/>
          <w:sz w:val="24"/>
          <w:szCs w:val="24"/>
          <w:lang w:val="en-US" w:eastAsia="zh-CN"/>
        </w:rPr>
      </w:pPr>
      <w:r>
        <w:rPr>
          <w:rFonts w:hint="eastAsia" w:cs="Times New Roman" w:asciiTheme="minorEastAsia" w:hAnsiTheme="minorEastAsia"/>
          <w:color w:val="000000"/>
          <w:sz w:val="24"/>
          <w:szCs w:val="24"/>
          <w:lang w:val="en-US" w:eastAsia="zh-CN"/>
        </w:rPr>
        <w:t xml:space="preserve">本项目实行“</w:t>
      </w:r>
      <w:r>
        <w:rPr>
          <w:rFonts w:hint="eastAsia" w:cs="Times New Roman" w:asciiTheme="minorEastAsia" w:hAnsiTheme="minorEastAsia"/>
          <w:b/>
          <w:bCs/>
          <w:color w:val="ff0000"/>
          <w:sz w:val="24"/>
          <w:szCs w:val="24"/>
          <w:lang w:val="en-US" w:eastAsia="zh-CN"/>
        </w:rPr>
        <w:t xml:space="preserve">兼投兼中</w:t>
      </w:r>
      <w:r>
        <w:rPr>
          <w:rFonts w:hint="eastAsia" w:cs="Times New Roman" w:asciiTheme="minorEastAsia" w:hAnsiTheme="minorEastAsia"/>
          <w:color w:val="000000"/>
          <w:sz w:val="24"/>
          <w:szCs w:val="24"/>
          <w:lang w:val="en-US" w:eastAsia="zh-CN"/>
        </w:rPr>
        <w:t xml:space="preserve">”原则。每个采购包独立进行资格审查、符合性审查和综合评分，投标人若在多个采购包的评审中均被评标委员会推荐为第一中标候选人（或综合得分排名第一），可以同时中标其所参与的多个采购包，采购人将与中标人按各采购包分别签订政府采购合同。</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lang w:val="en-US" w:eastAsia="zh-CN"/>
        </w:rPr>
        <w:t xml:space="preserve">中标多个采购包的投标人，必须具备同时履约所有中标采购包的人员、设备及资金能力，并严格按各采购包合同约定履行供货/服务/施工义务，不得因中标包数较多而降低任一采购包的履约质量。</w:t>
      </w:r>
      <w:r/>
    </w:p>
    <w:p>
      <w:pPr>
        <w:pStyle w:val="916"/>
        <w:spacing w:line="360" w:lineRule="auto"/>
        <w:rPr>
          <w:rFonts w:hint="eastAsia" w:ascii="宋体" w:hAnsi="宋体" w:cs="仿宋"/>
          <w:b/>
          <w:bCs/>
          <w:sz w:val="32"/>
          <w:szCs w:val="32"/>
          <w:highlight w:val="none"/>
          <w:lang w:val="en-US" w:eastAsia="zh-CN"/>
        </w:rPr>
      </w:pPr>
      <w:r>
        <w:rPr>
          <w:rFonts w:hint="eastAsia" w:ascii="宋体" w:hAnsi="宋体" w:cs="仿宋"/>
          <w:b/>
          <w:bCs/>
          <w:sz w:val="32"/>
          <w:szCs w:val="32"/>
          <w:highlight w:val="none"/>
          <w:lang w:val="en-US" w:eastAsia="zh-CN"/>
        </w:rPr>
        <w:t xml:space="preserve">采购包1：超声诊断仪(心脏机)</w:t>
      </w:r>
      <w:r/>
    </w:p>
    <w:p>
      <w:pPr>
        <w:pStyle w:val="916"/>
        <w:spacing w:line="360" w:lineRule="auto"/>
        <w:rPr>
          <w:rFonts w:hint="eastAsia" w:ascii="宋体" w:hAnsi="宋体" w:cs="仿宋"/>
          <w:b/>
          <w:bCs/>
          <w:color w:val="auto"/>
          <w:sz w:val="24"/>
          <w:szCs w:val="24"/>
          <w:highlight w:val="none"/>
          <w:lang w:val="en-US" w:eastAsia="zh-CN"/>
        </w:rPr>
      </w:pPr>
      <w:r>
        <w:rPr>
          <w:rFonts w:hint="eastAsia" w:ascii="宋体" w:hAnsi="宋体" w:cs="仿宋"/>
          <w:b/>
          <w:bCs/>
          <w:color w:val="ff0000"/>
          <w:sz w:val="24"/>
          <w:szCs w:val="24"/>
          <w:highlight w:val="none"/>
          <w:lang w:val="en-US" w:eastAsia="zh-CN"/>
        </w:rPr>
        <w:t xml:space="preserve">核心产品：</w:t>
      </w:r>
      <w:r>
        <w:rPr>
          <w:rFonts w:hint="eastAsia" w:ascii="宋体" w:hAnsi="宋体" w:eastAsia="宋体" w:cs="仿宋"/>
          <w:b/>
          <w:bCs/>
          <w:color w:val="ff0000"/>
          <w:sz w:val="24"/>
          <w:szCs w:val="24"/>
          <w:highlight w:val="none"/>
          <w:lang w:val="en-US" w:eastAsia="zh-CN"/>
        </w:rPr>
        <w:t xml:space="preserve">超声诊断仪（心脏机）（使用科室：超声科）</w:t>
      </w:r>
      <w:r/>
    </w:p>
    <w:p>
      <w:pPr>
        <w:spacing w:line="360" w:lineRule="auto"/>
        <w:rPr>
          <w:rFonts w:hint="eastAsia" w:cs="Times New Roman" w:asciiTheme="minorEastAsia" w:hAnsiTheme="minorEastAsia"/>
          <w:b w:val="0"/>
          <w:bCs w:val="0"/>
          <w:color w:val="000000"/>
          <w:sz w:val="24"/>
          <w:szCs w:val="24"/>
        </w:rPr>
      </w:pPr>
      <w:r>
        <w:rPr>
          <w:rFonts w:hint="eastAsia" w:cs="Times New Roman" w:asciiTheme="minorEastAsia" w:hAnsiTheme="minorEastAsia"/>
          <w:b w:val="0"/>
          <w:bCs w:val="0"/>
          <w:color w:val="000000"/>
          <w:sz w:val="24"/>
          <w:szCs w:val="24"/>
        </w:rPr>
        <w:t xml:space="preserve">说明：本项目属性为货物，</w:t>
      </w:r>
      <w:r>
        <w:rPr>
          <w:rFonts w:hint="eastAsia" w:cs="Times New Roman" w:asciiTheme="minorEastAsia" w:hAnsiTheme="minorEastAsia"/>
          <w:b w:val="0"/>
          <w:bCs w:val="0"/>
          <w:sz w:val="24"/>
          <w:szCs w:val="21"/>
        </w:rPr>
        <w:t xml:space="preserve">采购标的对应的中小企业划分标准所属行业为</w:t>
      </w:r>
      <w:r>
        <w:rPr>
          <w:rFonts w:hint="eastAsia" w:asciiTheme="minorEastAsia" w:hAnsiTheme="minorEastAsia"/>
          <w:b w:val="0"/>
          <w:bCs w:val="0"/>
          <w:color w:val="000000" w:themeColor="text1"/>
          <w:sz w:val="24"/>
          <w:szCs w:val="21"/>
          <w:u w:val="single"/>
          <w14:textFill>
            <w14:solidFill>
              <w14:schemeClr w14:val="tx1"/>
            </w14:solidFill>
          </w14:textFill>
        </w:rPr>
        <w:t xml:space="preserve">工业</w:t>
      </w:r>
      <w:r>
        <w:rPr>
          <w:rFonts w:hint="eastAsia" w:cs="Times New Roman" w:asciiTheme="minorEastAsia" w:hAnsiTheme="minorEastAsia"/>
          <w:b w:val="0"/>
          <w:bCs w:val="0"/>
          <w:sz w:val="24"/>
          <w:szCs w:val="21"/>
        </w:rPr>
        <w:t xml:space="preserve">。</w:t>
      </w:r>
      <w:r/>
    </w:p>
    <w:p>
      <w:pPr>
        <w:ind w:firstLine="470"/>
        <w:spacing w:line="360" w:lineRule="auto"/>
        <w:rPr>
          <w:rFonts w:hint="eastAsia" w:cs="宋体" w:asciiTheme="minorEastAsia" w:hAnsiTheme="minorEastAsia"/>
          <w:b/>
          <w:sz w:val="24"/>
          <w:szCs w:val="24"/>
        </w:rPr>
      </w:pPr>
      <w:r>
        <w:rPr>
          <w:rFonts w:hint="eastAsia" w:ascii="宋体" w:hAnsi="宋体" w:cs="仿宋"/>
          <w:color w:val="ee0000"/>
          <w:sz w:val="24"/>
        </w:rPr>
        <w:t xml:space="preserve"> </w:t>
      </w:r>
      <w:r>
        <w:rPr>
          <w:rFonts w:hint="eastAsia" w:cs="宋体" w:asciiTheme="minorEastAsia" w:hAnsiTheme="minorEastAsia"/>
          <w:b/>
          <w:sz w:val="24"/>
          <w:szCs w:val="24"/>
        </w:rPr>
        <w:t xml:space="preserve">一、项目概述</w:t>
      </w:r>
      <w:r/>
    </w:p>
    <w:p>
      <w:pPr>
        <w:ind w:firstLine="480"/>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本次采购的内容为</w:t>
      </w:r>
      <w:r>
        <w:rPr>
          <w:rFonts w:hint="eastAsia" w:cs="宋体" w:asciiTheme="minorEastAsia" w:hAnsiTheme="minorEastAsia"/>
          <w:sz w:val="24"/>
          <w:szCs w:val="24"/>
          <w:lang w:eastAsia="zh-CN"/>
        </w:rPr>
        <w:t xml:space="preserve">连云港市第一人民医院超声诊断仪</w:t>
      </w:r>
      <w:r>
        <w:rPr>
          <w:rFonts w:hint="eastAsia" w:cs="宋体" w:asciiTheme="minorEastAsia" w:hAnsiTheme="minorEastAsia"/>
          <w:sz w:val="24"/>
          <w:szCs w:val="24"/>
        </w:rPr>
        <w:t xml:space="preserve">。卖方负责将</w:t>
      </w:r>
      <w:r>
        <w:rPr>
          <w:rFonts w:hint="eastAsia" w:cs="宋体" w:asciiTheme="minorEastAsia" w:hAnsiTheme="minorEastAsia"/>
          <w:color w:val="000000"/>
          <w:sz w:val="24"/>
          <w:szCs w:val="24"/>
        </w:rPr>
        <w:t xml:space="preserve">设备</w:t>
      </w:r>
      <w:r>
        <w:rPr>
          <w:rFonts w:hint="eastAsia" w:cs="宋体" w:asciiTheme="minorEastAsia" w:hAnsiTheme="minorEastAsia"/>
          <w:sz w:val="24"/>
          <w:szCs w:val="24"/>
        </w:rPr>
        <w:t xml:space="preserve">运抵买方指定机房，完成安装，检测、验收合格，交付买方使用，即交钥匙工程。</w:t>
      </w:r>
      <w:r/>
    </w:p>
    <w:tbl>
      <w:tblPr>
        <w:tblStyle w:val="891"/>
        <w:tblW w:w="104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2496"/>
        <w:gridCol w:w="588"/>
        <w:gridCol w:w="555"/>
        <w:gridCol w:w="1432"/>
        <w:gridCol w:w="1448"/>
        <w:gridCol w:w="3081"/>
      </w:tblGrid>
      <w:tr>
        <w:trPr>
          <w:jc w:val="center"/>
          <w:trHeight w:val="636"/>
        </w:trPr>
        <w:tc>
          <w:tcPr>
            <w:tcW w:w="808"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2496"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tcW w:w="588"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W w:w="555"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单位</w:t>
            </w:r>
            <w:r/>
          </w:p>
        </w:tc>
        <w:tc>
          <w:tcPr>
            <w:tcW w:w="1432" w:type="dxa"/>
            <w:vAlign w:val="center"/>
            <w:textDirection w:val="lrTb"/>
            <w:noWrap w:val="false"/>
          </w:tcPr>
          <w:p>
            <w:pPr>
              <w:jc w:val="center"/>
              <w:spacing w:line="360" w:lineRule="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科室</w:t>
            </w:r>
            <w:r/>
          </w:p>
        </w:tc>
        <w:tc>
          <w:tcPr>
            <w:tcW w:w="1448" w:type="dxa"/>
            <w:vAlign w:val="center"/>
            <w:textDirection w:val="lrTb"/>
            <w:noWrap w:val="false"/>
          </w:tcPr>
          <w:p>
            <w:pPr>
              <w:jc w:val="center"/>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rPr>
              <w:t xml:space="preserve">预算</w:t>
            </w:r>
            <w:r>
              <w:rPr>
                <w:rFonts w:hint="eastAsia" w:ascii="宋体" w:hAnsi="宋体" w:cs="宋体"/>
                <w:b/>
                <w:bCs/>
                <w:sz w:val="24"/>
                <w:szCs w:val="24"/>
                <w:lang w:val="en-US" w:eastAsia="zh-CN"/>
              </w:rPr>
              <w:t xml:space="preserve">总额</w:t>
            </w:r>
            <w:r>
              <w:rPr>
                <w:rFonts w:hint="eastAsia" w:ascii="宋体" w:hAnsi="宋体" w:eastAsia="宋体" w:cs="宋体"/>
                <w:b/>
                <w:bCs/>
                <w:sz w:val="24"/>
                <w:szCs w:val="24"/>
              </w:rPr>
              <w:t xml:space="preserve">（万元）</w:t>
            </w:r>
            <w:r/>
          </w:p>
        </w:tc>
        <w:tc>
          <w:tcPr>
            <w:tcW w:w="3081" w:type="dxa"/>
            <w:vAlign w:val="center"/>
            <w:textDirection w:val="lrTb"/>
            <w:noWrap w:val="false"/>
          </w:tcPr>
          <w:p>
            <w:pPr>
              <w:jc w:val="cente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备注</w:t>
            </w:r>
            <w:r/>
          </w:p>
        </w:tc>
      </w:tr>
      <w:tr>
        <w:trPr>
          <w:jc w:val="center"/>
          <w:trHeight w:val="343"/>
        </w:trPr>
        <w:tc>
          <w:tcPr>
            <w:tcW w:w="80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2496" w:type="dxa"/>
            <w:vAlign w:val="center"/>
            <w:textDirection w:val="lrTb"/>
            <w:noWrap w:val="false"/>
          </w:tcPr>
          <w:p>
            <w:pPr>
              <w:jc w:val="cente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u w:val="none"/>
                <w:lang w:eastAsia="zh-CN"/>
              </w:rPr>
              <w:t xml:space="preserve">超声诊断仪（心脏机）</w:t>
            </w:r>
            <w:r>
              <w:rPr>
                <w:rFonts w:hint="eastAsia" w:ascii="宋体" w:hAnsi="宋体" w:eastAsia="宋体" w:cs="宋体"/>
                <w:b w:val="0"/>
                <w:bCs w:val="0"/>
                <w:color w:val="auto"/>
                <w:sz w:val="24"/>
                <w:szCs w:val="24"/>
                <w:u w:val="none"/>
              </w:rPr>
              <w:t xml:space="preserve"> </w:t>
            </w:r>
            <w:r/>
          </w:p>
        </w:tc>
        <w:tc>
          <w:tcPr>
            <w:tcW w:w="588" w:type="dxa"/>
            <w:vAlign w:val="center"/>
            <w:textDirection w:val="lrTb"/>
            <w:noWrap w:val="false"/>
          </w:tcPr>
          <w:p>
            <w:pPr>
              <w:jc w:val="cente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p>
        </w:tc>
        <w:tc>
          <w:tcPr>
            <w:tcW w:w="555"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台</w:t>
            </w:r>
            <w:r>
              <w:rPr>
                <w:rFonts w:hint="eastAsia" w:ascii="宋体" w:hAnsi="宋体" w:eastAsia="宋体" w:cs="宋体"/>
                <w:color w:val="auto"/>
                <w:sz w:val="24"/>
                <w:szCs w:val="24"/>
              </w:rPr>
              <w:t xml:space="preserve"> </w:t>
            </w:r>
            <w:r/>
          </w:p>
        </w:tc>
        <w:tc>
          <w:tcPr>
            <w:tcW w:w="1432" w:type="dxa"/>
            <w:vAlign w:val="center"/>
            <w:textDirection w:val="lrTb"/>
            <w:noWrap w:val="false"/>
          </w:tcPr>
          <w:p>
            <w:pPr>
              <w:jc w:val="cente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通灌院区超声科</w:t>
            </w:r>
            <w:r/>
          </w:p>
        </w:tc>
        <w:tc>
          <w:tcPr>
            <w:tcW w:w="1448" w:type="dxa"/>
            <w:vAlign w:val="center"/>
            <w:vMerge w:val="restart"/>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710</w:t>
            </w:r>
            <w:r/>
          </w:p>
        </w:tc>
        <w:tc>
          <w:tcPr>
            <w:tcW w:w="3081" w:type="dxa"/>
            <w:vAlign w:val="center"/>
            <w:textDirection w:val="lrTb"/>
            <w:noWrap w:val="false"/>
          </w:tcPr>
          <w:p>
            <w:pPr>
              <w:jc w:val="left"/>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用于心脏超声检查。</w:t>
            </w:r>
            <w:r/>
          </w:p>
        </w:tc>
      </w:tr>
      <w:tr>
        <w:trPr>
          <w:jc w:val="center"/>
          <w:trHeight w:val="243"/>
        </w:trPr>
        <w:tc>
          <w:tcPr>
            <w:tcW w:w="808"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W w:w="2496" w:type="dxa"/>
            <w:vAlign w:val="center"/>
            <w:textDirection w:val="lrTb"/>
            <w:noWrap w:val="false"/>
          </w:tcPr>
          <w:p>
            <w:pPr>
              <w:jc w:val="center"/>
              <w:spacing w:line="360" w:lineRule="auto"/>
              <w:rPr>
                <w:rFonts w:hint="eastAsia" w:ascii="宋体" w:hAnsi="宋体" w:eastAsia="宋体" w:cs="宋体"/>
                <w:b w:val="0"/>
                <w:bCs w:val="0"/>
                <w:color w:val="auto"/>
                <w:sz w:val="24"/>
                <w:szCs w:val="24"/>
                <w:u w:val="none"/>
                <w:lang w:eastAsia="zh-CN"/>
              </w:rPr>
            </w:pPr>
            <w:r>
              <w:rPr>
                <w:rFonts w:hint="eastAsia" w:ascii="宋体" w:hAnsi="宋体" w:eastAsia="宋体" w:cs="宋体"/>
                <w:b w:val="0"/>
                <w:bCs w:val="0"/>
                <w:color w:val="auto"/>
                <w:sz w:val="24"/>
                <w:szCs w:val="24"/>
                <w:u w:val="none"/>
                <w:lang w:eastAsia="zh-CN"/>
              </w:rPr>
              <w:t xml:space="preserve">超声诊断仪（心脏机）</w:t>
            </w:r>
            <w:r>
              <w:rPr>
                <w:rFonts w:hint="eastAsia" w:ascii="宋体" w:hAnsi="宋体" w:eastAsia="宋体" w:cs="宋体"/>
                <w:b w:val="0"/>
                <w:bCs w:val="0"/>
                <w:color w:val="auto"/>
                <w:sz w:val="24"/>
                <w:szCs w:val="24"/>
                <w:u w:val="none"/>
              </w:rPr>
              <w:t xml:space="preserve"> </w:t>
            </w:r>
            <w:r/>
          </w:p>
        </w:tc>
        <w:tc>
          <w:tcPr>
            <w:tcW w:w="588" w:type="dxa"/>
            <w:vAlign w:val="center"/>
            <w:textDirection w:val="lrTb"/>
            <w:noWrap w:val="false"/>
          </w:tcPr>
          <w:p>
            <w:pPr>
              <w:jc w:val="cente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55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rPr>
                <w:rFonts w:hint="eastAsia" w:ascii="宋体" w:hAnsi="宋体" w:eastAsia="宋体" w:cs="宋体"/>
                <w:color w:val="auto"/>
                <w:sz w:val="24"/>
                <w:szCs w:val="24"/>
              </w:rPr>
              <w:t xml:space="preserve"> </w:t>
            </w:r>
            <w:r/>
          </w:p>
        </w:tc>
        <w:tc>
          <w:tcPr>
            <w:tcW w:w="1432" w:type="dxa"/>
            <w:vAlign w:val="center"/>
            <w:textDirection w:val="lrTb"/>
            <w:noWrap w:val="false"/>
          </w:tcPr>
          <w:p>
            <w:pPr>
              <w:jc w:val="cente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高新院区体检中心</w:t>
            </w:r>
            <w:r/>
          </w:p>
        </w:tc>
        <w:tc>
          <w:tcPr>
            <w:tcW w:w="1448" w:type="dxa"/>
            <w:vAlign w:val="center"/>
            <w:vMerge w:val="continue"/>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3081" w:type="dxa"/>
            <w:vAlign w:val="center"/>
            <w:textDirection w:val="lrTb"/>
            <w:noWrap w:val="false"/>
          </w:tcPr>
          <w:p>
            <w:pPr>
              <w:jc w:val="left"/>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用于体检心脏超声检查。</w:t>
            </w:r>
            <w:r/>
          </w:p>
        </w:tc>
      </w:tr>
      <w:tr>
        <w:trPr>
          <w:jc w:val="center"/>
          <w:trHeight w:val="928"/>
        </w:trPr>
        <w:tc>
          <w:tcPr>
            <w:tcW w:w="808"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2496" w:type="dxa"/>
            <w:vAlign w:val="center"/>
            <w:textDirection w:val="lrTb"/>
            <w:noWrap w:val="false"/>
          </w:tcPr>
          <w:p>
            <w:pPr>
              <w:jc w:val="center"/>
              <w:spacing w:line="360" w:lineRule="auto"/>
              <w:rPr>
                <w:rFonts w:hint="eastAsia" w:ascii="宋体" w:hAnsi="宋体" w:eastAsia="宋体" w:cs="宋体"/>
                <w:b w:val="0"/>
                <w:bCs w:val="0"/>
                <w:color w:val="auto"/>
                <w:sz w:val="24"/>
                <w:szCs w:val="24"/>
                <w:u w:val="none"/>
                <w:lang w:eastAsia="zh-CN"/>
              </w:rPr>
            </w:pPr>
            <w:r>
              <w:rPr>
                <w:rFonts w:hint="eastAsia" w:ascii="宋体" w:hAnsi="宋体" w:eastAsia="宋体" w:cs="宋体"/>
                <w:b w:val="0"/>
                <w:bCs w:val="0"/>
                <w:color w:val="auto"/>
                <w:sz w:val="24"/>
                <w:szCs w:val="24"/>
                <w:u w:val="none"/>
                <w:lang w:eastAsia="zh-CN"/>
              </w:rPr>
              <w:t xml:space="preserve">超声诊断仪（心脏机）</w:t>
            </w:r>
            <w:r>
              <w:rPr>
                <w:rFonts w:hint="eastAsia" w:ascii="宋体" w:hAnsi="宋体" w:eastAsia="宋体" w:cs="宋体"/>
                <w:b w:val="0"/>
                <w:bCs w:val="0"/>
                <w:color w:val="auto"/>
                <w:sz w:val="24"/>
                <w:szCs w:val="24"/>
                <w:u w:val="none"/>
              </w:rPr>
              <w:t xml:space="preserve"> </w:t>
            </w:r>
            <w:r/>
          </w:p>
        </w:tc>
        <w:tc>
          <w:tcPr>
            <w:tcW w:w="588" w:type="dxa"/>
            <w:vAlign w:val="center"/>
            <w:textDirection w:val="lrTb"/>
            <w:noWrap w:val="false"/>
          </w:tcPr>
          <w:p>
            <w:pPr>
              <w:jc w:val="cente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55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rPr>
                <w:rFonts w:hint="eastAsia" w:ascii="宋体" w:hAnsi="宋体" w:eastAsia="宋体" w:cs="宋体"/>
                <w:color w:val="auto"/>
                <w:sz w:val="24"/>
                <w:szCs w:val="24"/>
              </w:rPr>
              <w:t xml:space="preserve"> </w:t>
            </w:r>
            <w:r/>
          </w:p>
        </w:tc>
        <w:tc>
          <w:tcPr>
            <w:tcW w:w="1432" w:type="dxa"/>
            <w:vAlign w:val="center"/>
            <w:textDirection w:val="lrTb"/>
            <w:noWrap w:val="false"/>
          </w:tcPr>
          <w:p>
            <w:pPr>
              <w:jc w:val="cente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通灌院区神经电生理</w:t>
            </w:r>
            <w:r/>
          </w:p>
        </w:tc>
        <w:tc>
          <w:tcPr>
            <w:tcW w:w="1448" w:type="dxa"/>
            <w:vAlign w:val="center"/>
            <w:vMerge w:val="continue"/>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3081" w:type="dxa"/>
            <w:vAlign w:val="center"/>
            <w:textDirection w:val="lrTb"/>
            <w:noWrap w:val="false"/>
          </w:tcPr>
          <w:p>
            <w:pPr>
              <w:jc w:val="left"/>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主要用于颈部血管彩超检查、黑质超声检查、超声造影等。</w:t>
            </w:r>
            <w:r/>
          </w:p>
        </w:tc>
      </w:tr>
    </w:tbl>
    <w:p>
      <w:pPr>
        <w:ind w:firstLine="472"/>
        <w:spacing w:line="360" w:lineRule="auto"/>
        <w:rPr>
          <w:rFonts w:hint="eastAsia" w:ascii="宋体" w:hAnsi="宋体" w:cs="仿宋"/>
          <w:b/>
          <w:bCs/>
          <w:sz w:val="28"/>
          <w:szCs w:val="28"/>
          <w:highlight w:val="none"/>
          <w:lang w:val="en-US" w:eastAsia="zh-CN"/>
        </w:rPr>
      </w:pPr>
      <w:r>
        <w:rPr>
          <w:rFonts w:hint="eastAsia" w:ascii="Calibri" w:hAnsi="Calibri" w:eastAsia="宋体" w:cs="宋体"/>
          <w:b/>
          <w:sz w:val="24"/>
          <w:szCs w:val="24"/>
        </w:rPr>
        <w:t xml:space="preserve">二、技术要求</w:t>
      </w:r>
      <w:r>
        <w:rPr>
          <w:rFonts w:hint="eastAsia" w:cs="宋体" w:asciiTheme="minorEastAsia" w:hAnsiTheme="minorEastAsia"/>
          <w:b/>
          <w:color w:val="000000" w:themeColor="text1"/>
          <w:sz w:val="24"/>
          <w:szCs w:val="24"/>
          <w14:textFill>
            <w14:solidFill>
              <w14:schemeClr w14:val="tx1"/>
            </w14:solidFill>
          </w14:textFill>
        </w:rPr>
        <w:t xml:space="preserve">（</w:t>
      </w:r>
      <w:r>
        <w:rPr>
          <w:rFonts w:hint="eastAsia" w:ascii="宋体" w:hAnsi="宋体" w:eastAsia="宋体" w:cs="宋体"/>
          <w:b/>
          <w:bCs/>
          <w:sz w:val="24"/>
          <w:szCs w:val="24"/>
        </w:rPr>
        <w:t xml:space="preserve">加“▲”项为重要指标（允许负偏离），其余项为一般响应指标。投标人应逐一列出所有参数性能配置等偏离情况，并提供明确的佐证材料证明</w:t>
      </w:r>
      <w:r>
        <w:rPr>
          <w:rFonts w:hint="eastAsia" w:ascii="宋体" w:hAnsi="宋体" w:eastAsia="宋体" w:cs="宋体"/>
          <w:b/>
          <w:bCs/>
          <w:color w:val="ff0000"/>
          <w:sz w:val="24"/>
          <w:szCs w:val="24"/>
        </w:rPr>
        <w:t xml:space="preserve">（</w:t>
      </w:r>
      <w:r>
        <w:rPr>
          <w:rFonts w:hint="eastAsia" w:ascii="宋体" w:hAnsi="宋体" w:eastAsia="宋体" w:cs="宋体"/>
          <w:b/>
          <w:bCs/>
          <w:color w:val="ff0000"/>
          <w:sz w:val="24"/>
          <w:szCs w:val="24"/>
          <w:lang w:val="en-US" w:eastAsia="zh-CN"/>
        </w:rPr>
        <w:t xml:space="preserve">例</w:t>
      </w:r>
      <w:r>
        <w:rPr>
          <w:rFonts w:hint="eastAsia" w:ascii="宋体" w:hAnsi="宋体" w:eastAsia="宋体" w:cs="宋体"/>
          <w:b/>
          <w:bCs/>
          <w:color w:val="ff0000"/>
          <w:sz w:val="24"/>
          <w:szCs w:val="24"/>
        </w:rPr>
        <w:t xml:space="preserve">：</w:t>
      </w:r>
      <w:r>
        <w:rPr>
          <w:rFonts w:hint="eastAsia" w:ascii="宋体" w:hAnsi="宋体" w:eastAsia="宋体" w:cs="宋体"/>
          <w:b/>
          <w:bCs/>
          <w:color w:val="ff0000"/>
          <w:sz w:val="24"/>
          <w:szCs w:val="24"/>
          <w:lang w:val="en-US" w:eastAsia="zh-CN"/>
        </w:rPr>
        <w:t xml:space="preserve">产品技术白皮书</w:t>
      </w:r>
      <w:r>
        <w:rPr>
          <w:rFonts w:hint="eastAsia" w:ascii="宋体" w:hAnsi="宋体" w:eastAsia="宋体" w:cs="宋体"/>
          <w:b/>
          <w:bCs/>
          <w:color w:val="ff0000"/>
          <w:sz w:val="24"/>
          <w:szCs w:val="24"/>
        </w:rPr>
        <w:t xml:space="preserve">、彩页、检测报告、注册证等；投标文件中提供的证明材料内容须自行标识注明对应参数条款</w:t>
      </w:r>
      <w:r>
        <w:rPr>
          <w:rFonts w:hint="eastAsia" w:ascii="宋体" w:hAnsi="宋体" w:eastAsia="宋体" w:cs="宋体"/>
          <w:b/>
          <w:bCs/>
          <w:color w:val="ff0000"/>
          <w:sz w:val="24"/>
          <w:szCs w:val="24"/>
          <w:lang w:eastAsia="zh-CN"/>
        </w:rPr>
        <w:t xml:space="preserve">（以</w:t>
      </w:r>
      <w:r>
        <w:rPr>
          <w:rFonts w:hint="eastAsia" w:ascii="宋体" w:hAnsi="宋体" w:eastAsia="宋体" w:cs="宋体"/>
          <w:b/>
          <w:bCs/>
          <w:color w:val="ff0000"/>
          <w:sz w:val="24"/>
          <w:szCs w:val="24"/>
        </w:rPr>
        <w:t xml:space="preserve">下划线或其他形式标注说明），未对证明材料标注或标注不明确</w:t>
      </w:r>
      <w:r>
        <w:rPr>
          <w:rFonts w:hint="eastAsia" w:ascii="宋体" w:hAnsi="宋体" w:eastAsia="宋体" w:cs="宋体"/>
          <w:b/>
          <w:bCs/>
          <w:color w:val="ff0000"/>
          <w:sz w:val="24"/>
          <w:szCs w:val="24"/>
          <w:lang w:eastAsia="zh-CN"/>
        </w:rPr>
        <w:t xml:space="preserve">可</w:t>
      </w:r>
      <w:r>
        <w:rPr>
          <w:rFonts w:hint="eastAsia" w:ascii="宋体" w:hAnsi="宋体" w:eastAsia="宋体" w:cs="宋体"/>
          <w:b/>
          <w:bCs/>
          <w:color w:val="ff0000"/>
          <w:sz w:val="24"/>
          <w:szCs w:val="24"/>
        </w:rPr>
        <w:t xml:space="preserve">视为未提供证明材料</w:t>
      </w:r>
      <w:r>
        <w:rPr>
          <w:rFonts w:hint="eastAsia" w:cs="宋体" w:asciiTheme="minorEastAsia" w:hAnsiTheme="minorEastAsia"/>
          <w:b/>
          <w:color w:val="ff0000"/>
          <w:sz w:val="24"/>
          <w:szCs w:val="24"/>
        </w:rPr>
        <w:t xml:space="preserve">)</w:t>
      </w:r>
      <w:r>
        <w:rPr>
          <w:rFonts w:hint="eastAsia" w:cs="宋体" w:asciiTheme="minorEastAsia" w:hAnsiTheme="minorEastAsia"/>
          <w:b/>
          <w:color w:val="ff0000"/>
          <w:sz w:val="24"/>
          <w:szCs w:val="24"/>
          <w:lang w:eastAsia="zh-CN"/>
        </w:rPr>
        <w:t xml:space="preserve">，</w:t>
      </w:r>
      <w:r>
        <w:rPr>
          <w:rFonts w:hint="eastAsia" w:ascii="宋体" w:hAnsi="宋体" w:eastAsia="宋体" w:cs="宋体"/>
          <w:b/>
          <w:bCs/>
          <w:sz w:val="24"/>
          <w:szCs w:val="24"/>
        </w:rPr>
        <w:t xml:space="preserve">自行承诺符合要求不予认可。</w:t>
      </w:r>
      <w:r/>
    </w:p>
    <w:p>
      <w:pPr>
        <w:pStyle w:val="916"/>
        <w:ind w:firstLine="482"/>
        <w:keepLines w:val="0"/>
        <w:keepNext w:val="0"/>
        <w:pageBreakBefore w:val="0"/>
        <w:spacing w:line="360" w:lineRule="auto"/>
        <w:widowControl w:val="off"/>
        <w:rPr>
          <w:rFonts w:hint="eastAsia" w:ascii="宋体" w:hAnsi="宋体" w:cs="仿宋"/>
          <w:sz w:val="24"/>
        </w:rPr>
      </w:pPr>
      <w:r>
        <w:rPr>
          <w:rFonts w:hint="eastAsia" w:ascii="宋体" w:hAnsi="宋体" w:cs="仿宋"/>
          <w:b/>
          <w:bCs/>
          <w:sz w:val="24"/>
        </w:rPr>
        <w:t xml:space="preserve">（一）主要规格及系统参数</w:t>
      </w:r>
      <w:r>
        <w:rPr>
          <w:rFonts w:hint="eastAsia" w:ascii="宋体" w:hAnsi="宋体" w:cs="仿宋"/>
          <w:sz w:val="24"/>
        </w:rPr>
        <w:t xml:space="preserve"> </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1.高分辨率液晶显示器≥22.0英寸,分辨率≥1920×1080</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2.操作面板具备液晶触摸屏≥12英寸，点击即可选择需要调节的参数。</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3.全数字化彩色超声诊断系统主机,探头接口≥4个</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4.数字化二维灰阶成像单元</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1）所有探头均为宽频、多点变频探头，基波频率、基波与谐波成像频率必须具体在屏幕上显示。</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2）增益调节：深度增益补偿≥8段，B/M可独立调节。</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3）斑点噪声抑制技术,有效降低斑点噪声信号，并分级可调≥5级。</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4）实时空间多角度复合成像，角度可调，并支持彩色模式上继续应用。</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5）一键式实时自动连续优化图像技术。</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6）实时宽景成像技术，可前进和后退。</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7）高清晰成像：采用实时双频率复合成像，一键控制启动，以减少噪音和对比度。</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8）二维灰阶血流显像：非多普勒原理，直接提取微弱的血细胞回声进行成像，实时观察血流动力学情况，避免彩色叠加和外溢</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9）具备图像一键优化功能。</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10）系统动态范围≥300dB。</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11）心尖扩展成像：相控阵心脏探头采用凸阵扩展技术，实现心尖宽视野显示。有效显示视野≥110度。</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 5.数字化彩色多普勒单元</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1）具有二维彩色模式、四维彩色模式、能量图模式、速度方差模式、彩色M型模式、组织速度图、组织位移图等多种模式。</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2）具体彩色多普勒频率显示，并独立分级可调,≥8级。</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3）二维和彩色同步双幅实时显示，亦可应用于冻结和存储的回放图像。</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4）具有组织内彩色优先显示功能，以显示组织内低速血流。</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5）具有彩色去除功能，能在实时、冻结、存储的图像上独立去除彩色信号。</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6）能在冻结和回放的彩色模式下，再次调节彩色图谱、编码方式、方差模式、彩色/组织优先、彩色增益、彩色反转、彩色基线、彩色叠加等多项参数，应用于诊断。</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7）彩色帧频可独立调节。</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8）方向性灰阶血流显像(BFI)：基于灰阶血流信号的彩色血流方向性显示，保证高帧频、高空间分辨率。</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6.数字化频谱多普勒显示和分析单元。</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7.PWD：血流速度≥8m/s；CWD：血流速度≥15m/s。</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8.最低测量速度：≤1mm/s （非噪声信号）。</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9.解剖M型技术。</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10.组织多普勒成像技术</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1）实时一键式组织速度图成像、组织同步化成像、组织应变及应变率成像。</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2）具有多普勒信号去除功能，能在实时、冻结、存储的图像上独立去除组织多普勒信号。</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3）织多普勒信号可直接转换为组织追踪图、组织同步化图、应变图和应变率图。</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4）主机在线同时显示8个节段的心肌速度曲线、位移曲线、应变及应变率曲线。</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11.脉冲优化处理技术。</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12.接收波束并行处理技术。</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13.自适应增益补偿技术。</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14.数字化二维灰阶成像及M型显像单元,最大扫描深度≥40cm</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15.具有负荷成像单元</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1）内置专业负荷超声模块。</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lang w:val="en-US" w:eastAsia="zh-CN"/>
        </w:rPr>
        <w:t xml:space="preserve">2</w:t>
      </w:r>
      <w:r>
        <w:rPr>
          <w:rFonts w:hint="eastAsia" w:ascii="宋体" w:hAnsi="宋体" w:cs="仿宋"/>
          <w:color w:val="auto"/>
          <w:sz w:val="24"/>
        </w:rPr>
        <w:t xml:space="preserve">）包括运动负荷、药物负荷</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lang w:val="en-US" w:eastAsia="zh-CN"/>
        </w:rPr>
        <w:t xml:space="preserve">3</w:t>
      </w:r>
      <w:r>
        <w:rPr>
          <w:rFonts w:hint="eastAsia" w:ascii="宋体" w:hAnsi="宋体" w:cs="仿宋"/>
          <w:color w:val="auto"/>
          <w:sz w:val="24"/>
        </w:rPr>
        <w:t xml:space="preserve">）可结合组织多普勒定量分析,并能定量分析</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lang w:val="en-US" w:eastAsia="zh-CN"/>
        </w:rPr>
        <w:t xml:space="preserve">4</w:t>
      </w:r>
      <w:r>
        <w:rPr>
          <w:rFonts w:hint="eastAsia" w:ascii="宋体" w:hAnsi="宋体" w:cs="仿宋"/>
          <w:color w:val="auto"/>
          <w:sz w:val="24"/>
        </w:rPr>
        <w:t xml:space="preserve">）实时三平面成像：一次扫查同时获取同一心动周期三个切面的图像；切面之间的角度任意可调；支持二维、彩色，组织多普勒等模式, 可运用于负荷超声和左室造影。</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lang w:eastAsia="zh-CN"/>
        </w:rPr>
        <w:t xml:space="preserve">5</w:t>
      </w:r>
      <w:r>
        <w:rPr>
          <w:rFonts w:hint="eastAsia" w:ascii="宋体" w:hAnsi="宋体" w:cs="仿宋"/>
          <w:color w:val="auto"/>
          <w:sz w:val="24"/>
        </w:rPr>
        <w:t xml:space="preserve">）扫描助手功能：</w:t>
      </w:r>
      <w:r>
        <w:rPr>
          <w:rFonts w:hint="eastAsia" w:ascii="宋体" w:hAnsi="宋体" w:cs="仿宋"/>
          <w:color w:val="auto"/>
          <w:sz w:val="24"/>
          <w:lang w:eastAsia="zh-CN"/>
        </w:rPr>
        <w:t xml:space="preserve">可</w:t>
      </w:r>
      <w:r>
        <w:rPr>
          <w:rFonts w:hint="eastAsia" w:ascii="宋体" w:hAnsi="宋体" w:cs="仿宋"/>
          <w:color w:val="auto"/>
          <w:sz w:val="24"/>
        </w:rPr>
        <w:t xml:space="preserve">自定义操作流程、成像模式设定、测量等操作。</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16.实时三同步能力。</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17.高分辨率血流成像。</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18.具备全方位、多角度解剖M型技术。</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19.具备高分辨率局部图像放大功能，可应用于实时、冻结、回放及双幅显示的图像。</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20.具备高清放大功能，并可增加感兴趣区细节显示及图像帧频。</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21.控制面板具备键盘设计，利于图像标记提高工作效率。</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22.自适应宽频带彩色多普勒成像技术。</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23.造影成像技术</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24.血管内中膜半自动测量。</w:t>
      </w:r>
      <w:r/>
    </w:p>
    <w:p>
      <w:pPr>
        <w:pStyle w:val="916"/>
        <w:ind w:firstLine="482"/>
        <w:keepLines w:val="0"/>
        <w:keepNext w:val="0"/>
        <w:pageBreakBefore w:val="0"/>
        <w:spacing w:line="360" w:lineRule="auto"/>
        <w:widowControl w:val="off"/>
        <w:rPr>
          <w:rFonts w:hint="eastAsia" w:ascii="宋体" w:hAnsi="宋体" w:cs="仿宋"/>
          <w:b/>
          <w:bCs/>
          <w:color w:val="auto"/>
          <w:sz w:val="24"/>
        </w:rPr>
      </w:pPr>
      <w:r>
        <w:rPr>
          <w:rFonts w:hint="eastAsia" w:ascii="宋体" w:hAnsi="宋体" w:cs="仿宋"/>
          <w:b/>
          <w:bCs/>
          <w:color w:val="auto"/>
          <w:sz w:val="24"/>
        </w:rPr>
        <w:t xml:space="preserve">（二）测量和分析：(B型、M型、频谱多普勒、彩色模式)</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1.一般测量</w:t>
      </w:r>
      <w:r>
        <w:rPr>
          <w:rFonts w:hint="eastAsia" w:ascii="宋体" w:hAnsi="宋体" w:cs="仿宋"/>
          <w:color w:val="auto"/>
          <w:sz w:val="24"/>
          <w:lang w:eastAsia="zh-CN"/>
        </w:rPr>
        <w:t xml:space="preserve">。</w:t>
      </w:r>
      <w:r>
        <w:rPr>
          <w:rFonts w:hint="eastAsia" w:ascii="宋体" w:hAnsi="宋体" w:cs="仿宋"/>
          <w:color w:val="auto"/>
          <w:sz w:val="24"/>
        </w:rPr>
        <w:t xml:space="preserve"> </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2.心脏功能测量</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1）直线解剖M型和曲线解剖M型：实时、冻结或回放图像上可获得M型扫描线360度任意旋转或者多点任意描记，提高测量准确性和效率。可用于二维、彩色血流及组织多普勒模式。</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2）自动二维心功能测量，支持单平面和双平面计算。</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3）组织多普勒定量分析技术: 实时组织多普勒速度彩色显示，单节段运动速度曲线、8个节段运动速度曲线同步显示、同一时间点的不同节段运动速度同步显示; 心肌运动同步性定量分析，快速直观显示峰值速度、达峰时间、间隔侧壁延迟、间隔后壁延迟、基底最大延迟、所有节段最大延迟等多种参数，并具有≥12节段心肌的牛眼图显示。</w:t>
      </w:r>
      <w:r/>
    </w:p>
    <w:p>
      <w:pPr>
        <w:pStyle w:val="916"/>
        <w:ind w:firstLine="416"/>
        <w:keepLines w:val="0"/>
        <w:keepNext w:val="0"/>
        <w:pageBreakBefore w:val="0"/>
        <w:spacing w:line="360" w:lineRule="auto"/>
        <w:widowControl w:val="off"/>
        <w:rPr>
          <w:rFonts w:hint="eastAsia" w:ascii="宋体" w:hAnsi="宋体" w:cs="仿宋"/>
          <w:color w:val="auto"/>
          <w:sz w:val="24"/>
        </w:rPr>
      </w:pPr>
      <w:r>
        <w:rPr>
          <w:rFonts w:hint="eastAsia" w:ascii="幼圆" w:hAnsi="幼圆" w:eastAsia="幼圆" w:cs="幼圆"/>
          <w:color w:val="auto"/>
          <w:spacing w:val="-1"/>
          <w:highlight w:val="none"/>
        </w:rPr>
        <w:t xml:space="preserve">▲</w:t>
      </w:r>
      <w:r>
        <w:rPr>
          <w:rFonts w:hint="eastAsia" w:ascii="宋体" w:hAnsi="宋体" w:cs="仿宋"/>
          <w:color w:val="auto"/>
          <w:sz w:val="24"/>
          <w:highlight w:val="none"/>
        </w:rPr>
        <w:t xml:space="preserve">4）</w:t>
      </w:r>
      <w:r>
        <w:rPr>
          <w:rFonts w:hint="eastAsia" w:ascii="宋体" w:hAnsi="宋体" w:cs="仿宋"/>
          <w:color w:val="auto"/>
          <w:sz w:val="24"/>
        </w:rPr>
        <w:t xml:space="preserve">在线斑点追踪定量分析: 半自动心内膜边界追踪，分析心肌收缩期峰值应变（PSS）、收缩后收缩指数（PSI）、峰值应变离散(PSD)，提供≥18节段牛眼图显示、曲线显示模式、解剖M型显示模式等。支持在常规心脏探头、经食道探头上实现。</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5）三平面斑点追踪技术：基于二维斑点追踪技术，对来自同一心动周期的三个平面进行自动心内膜和心外膜追踪，分析左心室各节段的应变，并具有≥17节段心肌的牛眼图显示。</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3.多普勒血流测量与分析</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4.外周血管测量与分析</w:t>
      </w:r>
      <w:r>
        <w:rPr>
          <w:rFonts w:hint="eastAsia" w:ascii="宋体" w:hAnsi="宋体" w:cs="仿宋"/>
          <w:color w:val="auto"/>
          <w:sz w:val="24"/>
          <w:lang w:eastAsia="zh-CN"/>
        </w:rPr>
        <w:t xml:space="preserve">。</w:t>
      </w:r>
      <w:r/>
    </w:p>
    <w:p>
      <w:pPr>
        <w:pStyle w:val="916"/>
        <w:ind w:firstLine="482"/>
        <w:keepLines w:val="0"/>
        <w:keepNext w:val="0"/>
        <w:pageBreakBefore w:val="0"/>
        <w:spacing w:line="360" w:lineRule="auto"/>
        <w:widowControl w:val="off"/>
        <w:rPr>
          <w:rFonts w:hint="eastAsia" w:ascii="宋体" w:hAnsi="宋体" w:cs="仿宋"/>
          <w:b/>
          <w:bCs/>
          <w:color w:val="auto"/>
          <w:sz w:val="24"/>
        </w:rPr>
      </w:pPr>
      <w:r>
        <w:rPr>
          <w:rFonts w:hint="eastAsia" w:ascii="宋体" w:hAnsi="宋体" w:cs="仿宋"/>
          <w:b/>
          <w:bCs/>
          <w:color w:val="auto"/>
          <w:sz w:val="24"/>
        </w:rPr>
        <w:t xml:space="preserve">（三）图像存储 (电影) 回放重显及病案管理单元</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1.数字化捕捉、回放、存储静、动态图像，实时图像传输，实时 JPEG 解压缩，可进行参数编程调节。</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2.硬盘≥1T 固态硬盘容量≥128GB，DVD／USB图像存储,电影回放≥90秒。</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3.具备主机硬盘图像数据存储。</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4.病案管理单元包括病人资料、报告、图像等的存储、修改、检索和打印等。</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5.可根据检查要求对工作站参数（存储、压缩、回放）进行编程调节。</w:t>
      </w:r>
      <w:r/>
    </w:p>
    <w:p>
      <w:pPr>
        <w:pStyle w:val="916"/>
        <w:ind w:firstLine="482"/>
        <w:keepLines w:val="0"/>
        <w:keepNext w:val="0"/>
        <w:pageBreakBefore w:val="0"/>
        <w:spacing w:line="360" w:lineRule="auto"/>
        <w:widowControl w:val="off"/>
        <w:rPr>
          <w:rFonts w:hint="eastAsia" w:ascii="宋体" w:hAnsi="宋体" w:cs="仿宋"/>
          <w:b/>
          <w:bCs/>
          <w:color w:val="auto"/>
          <w:sz w:val="24"/>
        </w:rPr>
      </w:pPr>
      <w:r>
        <w:rPr>
          <w:rFonts w:hint="eastAsia" w:ascii="宋体" w:hAnsi="宋体" w:cs="仿宋"/>
          <w:b/>
          <w:bCs/>
          <w:color w:val="auto"/>
          <w:sz w:val="24"/>
        </w:rPr>
        <w:t xml:space="preserve">（四） 输入/输出信号：</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1.输入：DICOM VCR、外部视频、RGB 彩色视频。</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2.输出：复合视频、RGB 彩色视频/S-视频、HD高清输出。</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3.医学数字图像和通信 DICOM 3.0 版接口部件。</w:t>
      </w:r>
      <w:r/>
    </w:p>
    <w:p>
      <w:pPr>
        <w:pStyle w:val="916"/>
        <w:ind w:firstLine="482"/>
        <w:keepLines w:val="0"/>
        <w:keepNext w:val="0"/>
        <w:pageBreakBefore w:val="0"/>
        <w:spacing w:line="360" w:lineRule="auto"/>
        <w:widowControl w:val="off"/>
        <w:rPr>
          <w:rFonts w:hint="eastAsia" w:ascii="宋体" w:hAnsi="宋体" w:cs="仿宋"/>
          <w:color w:val="auto"/>
          <w:sz w:val="24"/>
        </w:rPr>
      </w:pPr>
      <w:r>
        <w:rPr>
          <w:rFonts w:hint="eastAsia" w:ascii="宋体" w:hAnsi="宋体" w:cs="仿宋"/>
          <w:b/>
          <w:bCs/>
          <w:color w:val="auto"/>
          <w:sz w:val="24"/>
        </w:rPr>
        <w:t xml:space="preserve">（五）系统技术参数及要求：</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5.1 系统通用功能：</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5.1.1 探头接口选择：≥4个，并激活可互换通用。</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5.1.2 预设条件: 针对不同的检查脏器,预置最佳化图像的检查条件,减少操作时的调节,及常用所需的外部调节及组合调节。</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5.1.3显示器≥22寸,无闪烁，不间断逐行扫描，可上下左右任意旋转，可前后折叠。</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5.1.4触摸屏≥12英寸，触摸屏具有探头接口和探头显示功能、点击即可选择需要调节的参数。</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5.2 探头规格</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5.2.1频率：超宽频、变频探头, 工作频率明确显示，变频探头中心频率可选择≥3种，多普勒可选不同频率。</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5.2.2二维、彩色、多普勒均可独立变频。</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5.2.3B/D兼用：线阵：B/PWD；凸阵：B/PWD/CWD。</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5.2.4穿刺导向：可配穿刺导向装置</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5.2.</w:t>
      </w:r>
      <w:r>
        <w:rPr>
          <w:rFonts w:hint="eastAsia" w:ascii="宋体" w:hAnsi="宋体" w:cs="仿宋"/>
          <w:color w:val="auto"/>
          <w:sz w:val="24"/>
          <w:lang w:val="en-US" w:eastAsia="zh-CN"/>
        </w:rPr>
        <w:t xml:space="preserve">5</w:t>
      </w:r>
      <w:r>
        <w:rPr>
          <w:rFonts w:hint="eastAsia" w:ascii="宋体" w:hAnsi="宋体" w:cs="仿宋"/>
          <w:color w:val="auto"/>
          <w:sz w:val="24"/>
        </w:rPr>
        <w:t xml:space="preserve"> 扫描深度≥40cm。</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5.3 二维显像主要参数：</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lang w:val="en-US" w:eastAsia="zh-CN"/>
        </w:rPr>
        <w:t xml:space="preserve">5.3.1</w:t>
      </w:r>
      <w:r>
        <w:rPr>
          <w:rFonts w:hint="eastAsia" w:ascii="宋体" w:hAnsi="宋体" w:cs="仿宋"/>
          <w:color w:val="auto"/>
          <w:sz w:val="24"/>
        </w:rPr>
        <w:t xml:space="preserve">扫描速率：相控阵探头，90°，18cm深度时，帧速率≥100帧/秒</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lang w:val="en-US" w:eastAsia="zh-CN"/>
        </w:rPr>
        <w:t xml:space="preserve">5.3.2</w:t>
      </w:r>
      <w:r>
        <w:rPr>
          <w:rFonts w:hint="eastAsia" w:ascii="宋体" w:hAnsi="宋体" w:cs="仿宋"/>
          <w:color w:val="auto"/>
          <w:sz w:val="24"/>
        </w:rPr>
        <w:t xml:space="preserve">二维灰阶成像≥256灰阶</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lang w:val="en-US" w:eastAsia="zh-CN"/>
        </w:rPr>
        <w:t xml:space="preserve">5.3.3</w:t>
      </w:r>
      <w:r>
        <w:rPr>
          <w:rFonts w:hint="eastAsia" w:ascii="宋体" w:hAnsi="宋体" w:cs="仿宋"/>
          <w:color w:val="auto"/>
          <w:sz w:val="24"/>
        </w:rPr>
        <w:t xml:space="preserve">发射声束聚焦：发射≥5段</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lang w:val="en-US" w:eastAsia="zh-CN"/>
        </w:rPr>
        <w:t xml:space="preserve">5.3.4</w:t>
      </w:r>
      <w:r>
        <w:rPr>
          <w:rFonts w:hint="eastAsia" w:ascii="宋体" w:hAnsi="宋体" w:cs="仿宋"/>
          <w:color w:val="auto"/>
          <w:sz w:val="24"/>
        </w:rPr>
        <w:t xml:space="preserve">支持高清晰局部放大，放大时增加信息量，提高分辨率和帧频</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lang w:val="en-US" w:eastAsia="zh-CN"/>
        </w:rPr>
        <w:t xml:space="preserve">5.3.5</w:t>
      </w:r>
      <w:r>
        <w:rPr>
          <w:rFonts w:hint="eastAsia" w:ascii="宋体" w:hAnsi="宋体" w:cs="仿宋"/>
          <w:color w:val="auto"/>
          <w:sz w:val="24"/>
        </w:rPr>
        <w:t xml:space="preserve">二维灰阶成像≥256灰阶</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lang w:val="en-US" w:eastAsia="zh-CN"/>
        </w:rPr>
        <w:t xml:space="preserve">5.3.6</w:t>
      </w:r>
      <w:r>
        <w:rPr>
          <w:rFonts w:hint="eastAsia" w:ascii="宋体" w:hAnsi="宋体" w:cs="仿宋"/>
          <w:color w:val="auto"/>
          <w:sz w:val="24"/>
        </w:rPr>
        <w:t xml:space="preserve">二次谐波：所配探头支持二次谐波，相控阵探头谐波数≥6组</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lang w:val="en-US" w:eastAsia="zh-CN"/>
        </w:rPr>
        <w:t xml:space="preserve">5.3.7</w:t>
      </w:r>
      <w:r>
        <w:rPr>
          <w:rFonts w:hint="eastAsia" w:ascii="宋体" w:hAnsi="宋体" w:cs="仿宋"/>
          <w:color w:val="auto"/>
          <w:sz w:val="24"/>
        </w:rPr>
        <w:t xml:space="preserve">回放重现：灰阶图像回放≥5000幅、允许12窗口同屏回放, 多窗口时允许不同时期的图像和实时图像对比</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lang w:val="en-US" w:eastAsia="zh-CN"/>
        </w:rPr>
        <w:t xml:space="preserve">5.3.8</w:t>
      </w:r>
      <w:r>
        <w:rPr>
          <w:rFonts w:hint="eastAsia" w:ascii="宋体" w:hAnsi="宋体" w:cs="仿宋"/>
          <w:color w:val="auto"/>
          <w:sz w:val="24"/>
        </w:rPr>
        <w:t xml:space="preserve">预设条件：针对不同的检查脏器，预置最佳化图像的检查条件，减少操作时的调节，及常用所需的外部调节及组合调节</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lang w:val="en-US" w:eastAsia="zh-CN"/>
        </w:rPr>
        <w:t xml:space="preserve">5.3.9</w:t>
      </w:r>
      <w:r>
        <w:rPr>
          <w:rFonts w:hint="eastAsia" w:ascii="宋体" w:hAnsi="宋体" w:cs="仿宋"/>
          <w:color w:val="auto"/>
          <w:sz w:val="24"/>
        </w:rPr>
        <w:t xml:space="preserve">增益调节：B/M可独立调节，TGC分段≥8</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lang w:val="en-US" w:eastAsia="zh-CN"/>
        </w:rPr>
        <w:t xml:space="preserve">5.3.</w:t>
      </w:r>
      <w:r>
        <w:rPr>
          <w:rFonts w:hint="eastAsia" w:ascii="宋体" w:hAnsi="宋体" w:cs="仿宋"/>
          <w:color w:val="auto"/>
          <w:sz w:val="24"/>
        </w:rPr>
        <w:t xml:space="preserve">1</w:t>
      </w:r>
      <w:r>
        <w:rPr>
          <w:rFonts w:hint="eastAsia" w:ascii="宋体" w:hAnsi="宋体" w:cs="仿宋"/>
          <w:color w:val="auto"/>
          <w:sz w:val="24"/>
          <w:lang w:val="en-US" w:eastAsia="zh-CN"/>
        </w:rPr>
        <w:t xml:space="preserve">0</w:t>
      </w:r>
      <w:r>
        <w:rPr>
          <w:rFonts w:hint="eastAsia" w:ascii="宋体" w:hAnsi="宋体" w:cs="仿宋"/>
          <w:color w:val="auto"/>
          <w:sz w:val="24"/>
        </w:rPr>
        <w:t xml:space="preserve">放大功能：实时任意区域局部放大功能。</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lang w:val="en-US" w:eastAsia="zh-CN"/>
        </w:rPr>
        <w:t xml:space="preserve">5.3.11</w:t>
      </w:r>
      <w:r>
        <w:rPr>
          <w:rFonts w:hint="eastAsia" w:ascii="宋体" w:hAnsi="宋体" w:cs="仿宋"/>
          <w:color w:val="auto"/>
          <w:sz w:val="24"/>
        </w:rPr>
        <w:t xml:space="preserve">空间分辨率：符合GB10152-2009国家标准</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5.4频谱多普勒：</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5.4.1方式：脉冲波多普勒：PWD，高脉冲重复频率,连续波多普勒。</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5.4.2多普勒发射频率：≥</w:t>
      </w:r>
      <w:r>
        <w:rPr>
          <w:rFonts w:hint="eastAsia" w:ascii="宋体" w:hAnsi="宋体" w:cs="仿宋"/>
          <w:color w:val="auto"/>
          <w:sz w:val="24"/>
          <w:lang w:val="en-US" w:eastAsia="zh-CN"/>
        </w:rPr>
        <w:t xml:space="preserve">3</w:t>
      </w:r>
      <w:r>
        <w:rPr>
          <w:rFonts w:hint="eastAsia" w:ascii="宋体" w:hAnsi="宋体" w:cs="仿宋"/>
          <w:color w:val="auto"/>
          <w:sz w:val="24"/>
        </w:rPr>
        <w:t xml:space="preserve">档</w:t>
      </w:r>
      <w:r>
        <w:rPr>
          <w:rFonts w:hint="eastAsia" w:ascii="宋体" w:hAnsi="宋体" w:cs="仿宋"/>
          <w:color w:val="auto"/>
          <w:sz w:val="24"/>
          <w:lang w:eastAsia="zh-CN"/>
        </w:rPr>
        <w:t xml:space="preserve">，</w:t>
      </w:r>
      <w:r>
        <w:rPr>
          <w:rFonts w:hint="eastAsia" w:ascii="宋体" w:hAnsi="宋体" w:cs="仿宋"/>
          <w:color w:val="auto"/>
          <w:sz w:val="24"/>
        </w:rPr>
        <w:t xml:space="preserve">可</w:t>
      </w:r>
      <w:r>
        <w:rPr>
          <w:rFonts w:hint="eastAsia" w:ascii="宋体" w:hAnsi="宋体" w:cs="仿宋"/>
          <w:color w:val="auto"/>
          <w:sz w:val="24"/>
          <w:lang w:val="en-US" w:eastAsia="zh-CN"/>
        </w:rPr>
        <w:t xml:space="preserve">调节。</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5.4.3最大测量速度：PWD：血流速度最大7.5m/s， CWD， 血流速度最大为10m/s。</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5.4.4最低测量速度：≤1mm/s（非噪声信号）。</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5.4.5显示方式：B、B/D、B/M、B＋B、D。</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5.4.6电影回放：≥90秒，所有回放的图像仍能调节基线位置、时间轴快慢、比例标尺、角度校正和伪彩。</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5.4.7零位移动：≥6级。</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5.4.8取样宽度及位置范围：宽度1-16mm；分级可调。</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5.4.9显示控制：反转显示(左/右；上/下)零移位、B—刷新(手控、时间)、D扩展、B/D扩展，局放及移位。</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5.5彩色多普勒</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5.5.1显示方式：速度分散显示、能量显示，速度显示、分散显示。</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5.5.2彩色显示帧频：相控阵扇扫探头、90°角，18cm深满屏显示，彩色显示帧频</w:t>
      </w:r>
      <w:r>
        <w:rPr>
          <w:rFonts w:hint="eastAsia" w:ascii="宋体" w:hAnsi="宋体" w:cs="仿宋"/>
          <w:color w:val="auto"/>
          <w:sz w:val="24"/>
          <w:highlight w:val="none"/>
        </w:rPr>
        <w:t xml:space="preserve">≥</w:t>
      </w:r>
      <w:r>
        <w:rPr>
          <w:rFonts w:hint="eastAsia" w:ascii="宋体" w:hAnsi="宋体" w:cs="仿宋"/>
          <w:color w:val="auto"/>
          <w:sz w:val="24"/>
          <w:highlight w:val="none"/>
          <w:lang w:val="en-US" w:eastAsia="zh-CN"/>
        </w:rPr>
        <w:t xml:space="preserve">28</w:t>
      </w:r>
      <w:r>
        <w:rPr>
          <w:rFonts w:hint="eastAsia" w:ascii="宋体" w:hAnsi="宋体" w:cs="仿宋"/>
          <w:color w:val="auto"/>
          <w:sz w:val="24"/>
          <w:highlight w:val="none"/>
        </w:rPr>
        <w:t xml:space="preserve">帧</w:t>
      </w:r>
      <w:r>
        <w:rPr>
          <w:rFonts w:hint="eastAsia" w:ascii="宋体" w:hAnsi="宋体" w:cs="仿宋"/>
          <w:color w:val="auto"/>
          <w:sz w:val="24"/>
        </w:rPr>
        <w:t xml:space="preserve">/s ，相控阵扇扫探头、90°角，18cm深满屏显示，彩色组织多普勒帧频≥135帧/ s 。</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5.5.3显示位置调整：线阵扫描感兴趣的图像范围：-20°～+20°。</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5.5.4显示控制：零位移动分±</w:t>
      </w:r>
      <w:r>
        <w:rPr>
          <w:rFonts w:hint="eastAsia" w:ascii="宋体" w:hAnsi="宋体" w:cs="仿宋"/>
          <w:color w:val="auto"/>
          <w:sz w:val="24"/>
          <w:highlight w:val="none"/>
          <w:lang w:val="en-US" w:eastAsia="zh-CN"/>
        </w:rPr>
        <w:t xml:space="preserve">15</w:t>
      </w:r>
      <w:r>
        <w:rPr>
          <w:rFonts w:hint="eastAsia" w:ascii="宋体" w:hAnsi="宋体" w:cs="仿宋"/>
          <w:color w:val="auto"/>
          <w:sz w:val="24"/>
        </w:rPr>
        <w:t xml:space="preserve">级、黑/白与彩色比较、彩色对比。</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5.5.5彩色增强功能：彩色多普勒能量图(CDE)。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5.5.6彩色显示速度：最低平均血流测量速度≤5mm/s（非噪声信号）。</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5.5.7超声功率输出调节：B/M、PWD、Color Doppler输出功率可调。</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5.5.8实时组织多普勒速度成像、实时组织多普勒位移成像,可M型、直线解剖M型、曲线解剖M型及频谱分析。</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5.6 探头规格要求</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5.6.1 超声科探头配置（2台心脏超）</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电子线阵：超声频率4.0—9.0MHz  2把</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电子成人相控阵探头： 超声频率2.0-4.0MHz  4把</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电子小儿相控阵探头： 超声频率3.0—8.0 MHz  2把</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电子新生儿相控阵探头：超声频率12MHz  1把</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电子四维矩阵容积探头：超声频率1.5-5.0MHz； 1把</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经食管矩容积相控阵探头（外径≤11mm）：</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超声频率3.0-8.0MHz  1把</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更细经食管矩阵容积相控阵探头（外径</w:t>
      </w:r>
      <w:r>
        <w:rPr>
          <w:rFonts w:hint="eastAsia" w:ascii="宋体" w:hAnsi="宋体" w:cs="仿宋"/>
          <w:color w:val="auto"/>
          <w:sz w:val="24"/>
          <w:lang w:val="en-US" w:eastAsia="zh-CN"/>
        </w:rPr>
        <w:t xml:space="preserve">≤</w:t>
      </w:r>
      <w:r>
        <w:rPr>
          <w:rFonts w:hint="eastAsia" w:ascii="宋体" w:hAnsi="宋体" w:cs="仿宋"/>
          <w:color w:val="auto"/>
          <w:sz w:val="24"/>
        </w:rPr>
        <w:t xml:space="preserve">7.5mm）：</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超声频率3.0-8.0MHz  1把</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5.6.2 体检中心探头配置（1台心脏超）</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电子线阵：超声频率4.0-9.0MHz  1把，</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电子成人相控阵：超声频率2.0-4.0MHz  2把</w:t>
      </w:r>
      <w:r>
        <w:rPr>
          <w:color w:val="auto"/>
          <w:spacing w:val="-3"/>
        </w:rPr>
        <w:t xml:space="preserve">，</w:t>
      </w:r>
      <w:r>
        <w:rPr>
          <w:rFonts w:hint="eastAsia"/>
          <w:color w:val="auto"/>
          <w:spacing w:val="-3"/>
          <w:lang w:val="en-US" w:eastAsia="zh-CN"/>
        </w:rPr>
        <w:t xml:space="preserve"> </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电子四维矩阵容积探头：超声频率1.5-5.0MHz  1把。</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5.6.</w:t>
      </w:r>
      <w:r>
        <w:rPr>
          <w:rFonts w:hint="eastAsia" w:ascii="宋体" w:hAnsi="宋体" w:cs="仿宋"/>
          <w:color w:val="auto"/>
          <w:sz w:val="24"/>
          <w:lang w:val="en-US" w:eastAsia="zh-CN"/>
        </w:rPr>
        <w:t xml:space="preserve">3</w:t>
      </w:r>
      <w:r>
        <w:rPr>
          <w:rFonts w:hint="eastAsia" w:ascii="宋体" w:hAnsi="宋体" w:cs="仿宋"/>
          <w:color w:val="auto"/>
          <w:sz w:val="24"/>
        </w:rPr>
        <w:t xml:space="preserve"> 神经电生理探头配置（1台心脏超）</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电子小凸阵探头</w:t>
      </w:r>
      <w:r>
        <w:rPr>
          <w:rFonts w:hint="eastAsia" w:ascii="宋体" w:hAnsi="宋体" w:cs="仿宋"/>
          <w:color w:val="auto"/>
          <w:sz w:val="24"/>
          <w:lang w:eastAsia="zh-CN"/>
        </w:rPr>
        <w:t xml:space="preserve">：</w:t>
      </w:r>
      <w:r>
        <w:rPr>
          <w:rFonts w:hint="eastAsia" w:ascii="宋体" w:hAnsi="宋体" w:cs="仿宋"/>
          <w:color w:val="auto"/>
          <w:sz w:val="24"/>
        </w:rPr>
        <w:t xml:space="preserve">超声频率3.0-8.0MHz 2把</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电子成人相控阵探头</w:t>
      </w:r>
      <w:r>
        <w:rPr>
          <w:rFonts w:hint="eastAsia" w:ascii="宋体" w:hAnsi="宋体" w:cs="仿宋"/>
          <w:color w:val="auto"/>
          <w:sz w:val="24"/>
          <w:lang w:eastAsia="zh-CN"/>
        </w:rPr>
        <w:t xml:space="preserve">：</w:t>
      </w:r>
      <w:r>
        <w:rPr>
          <w:rFonts w:hint="eastAsia" w:ascii="宋体" w:hAnsi="宋体" w:cs="仿宋"/>
          <w:color w:val="auto"/>
          <w:sz w:val="24"/>
        </w:rPr>
        <w:t xml:space="preserve">超声频率2.0-4.0MHz 1把</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电子凸阵探头</w:t>
      </w:r>
      <w:r>
        <w:rPr>
          <w:rFonts w:hint="eastAsia" w:ascii="宋体" w:hAnsi="宋体" w:cs="仿宋"/>
          <w:color w:val="auto"/>
          <w:sz w:val="24"/>
          <w:lang w:eastAsia="zh-CN"/>
        </w:rPr>
        <w:t xml:space="preserve">：</w:t>
      </w:r>
      <w:r>
        <w:rPr>
          <w:rFonts w:hint="eastAsia" w:ascii="宋体" w:hAnsi="宋体" w:cs="仿宋"/>
          <w:color w:val="auto"/>
          <w:sz w:val="24"/>
        </w:rPr>
        <w:t xml:space="preserve">超声频率1.0-5.0MHz；1把</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电子线阵</w:t>
      </w:r>
      <w:r>
        <w:rPr>
          <w:rFonts w:hint="eastAsia" w:ascii="宋体" w:hAnsi="宋体" w:cs="仿宋"/>
          <w:color w:val="auto"/>
          <w:sz w:val="24"/>
          <w:lang w:eastAsia="zh-CN"/>
        </w:rPr>
        <w:t xml:space="preserve">：</w:t>
      </w:r>
      <w:r>
        <w:rPr>
          <w:rFonts w:hint="eastAsia" w:ascii="宋体" w:hAnsi="宋体" w:cs="仿宋"/>
          <w:color w:val="auto"/>
          <w:sz w:val="24"/>
        </w:rPr>
        <w:t xml:space="preserve">超声频率5.0—10.0MHz；</w:t>
      </w:r>
      <w:r>
        <w:rPr>
          <w:rFonts w:hint="eastAsia" w:ascii="宋体" w:hAnsi="宋体" w:cs="仿宋"/>
          <w:color w:val="auto"/>
          <w:sz w:val="24"/>
          <w:lang w:val="en-US" w:eastAsia="zh-CN"/>
        </w:rPr>
        <w:t xml:space="preserve">1</w:t>
      </w:r>
      <w:r>
        <w:rPr>
          <w:rFonts w:hint="eastAsia" w:ascii="宋体" w:hAnsi="宋体" w:cs="仿宋"/>
          <w:color w:val="auto"/>
          <w:sz w:val="24"/>
        </w:rPr>
        <w:t xml:space="preserve">把</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电子线阵</w:t>
      </w:r>
      <w:r>
        <w:rPr>
          <w:rFonts w:hint="eastAsia" w:ascii="宋体" w:hAnsi="宋体" w:cs="仿宋"/>
          <w:color w:val="auto"/>
          <w:sz w:val="24"/>
          <w:lang w:eastAsia="zh-CN"/>
        </w:rPr>
        <w:t xml:space="preserve">：</w:t>
      </w:r>
      <w:r>
        <w:rPr>
          <w:rFonts w:hint="eastAsia" w:ascii="宋体" w:hAnsi="宋体" w:cs="仿宋"/>
          <w:color w:val="auto"/>
          <w:sz w:val="24"/>
        </w:rPr>
        <w:t xml:space="preserve">超声频率</w:t>
      </w:r>
      <w:r>
        <w:rPr>
          <w:rFonts w:hint="eastAsia" w:ascii="宋体" w:hAnsi="宋体" w:cs="仿宋"/>
          <w:color w:val="auto"/>
          <w:sz w:val="24"/>
          <w:lang w:val="en-US" w:eastAsia="zh-CN"/>
        </w:rPr>
        <w:t xml:space="preserve">6</w:t>
      </w:r>
      <w:r>
        <w:rPr>
          <w:rFonts w:hint="eastAsia" w:ascii="宋体" w:hAnsi="宋体" w:cs="仿宋"/>
          <w:color w:val="auto"/>
          <w:sz w:val="24"/>
        </w:rPr>
        <w:t xml:space="preserve">.0—1</w:t>
      </w:r>
      <w:r>
        <w:rPr>
          <w:rFonts w:hint="eastAsia" w:ascii="宋体" w:hAnsi="宋体" w:cs="仿宋"/>
          <w:color w:val="auto"/>
          <w:sz w:val="24"/>
          <w:lang w:val="en-US" w:eastAsia="zh-CN"/>
        </w:rPr>
        <w:t xml:space="preserve">2</w:t>
      </w:r>
      <w:r>
        <w:rPr>
          <w:rFonts w:hint="eastAsia" w:ascii="宋体" w:hAnsi="宋体" w:cs="仿宋"/>
          <w:color w:val="auto"/>
          <w:sz w:val="24"/>
        </w:rPr>
        <w:t xml:space="preserve">.0MHz；</w:t>
      </w:r>
      <w:r>
        <w:rPr>
          <w:rFonts w:hint="eastAsia" w:ascii="宋体" w:hAnsi="宋体" w:cs="仿宋"/>
          <w:color w:val="auto"/>
          <w:sz w:val="24"/>
          <w:lang w:val="en-US" w:eastAsia="zh-CN"/>
        </w:rPr>
        <w:t xml:space="preserve">1</w:t>
      </w:r>
      <w:r>
        <w:rPr>
          <w:rFonts w:hint="eastAsia" w:ascii="宋体" w:hAnsi="宋体" w:cs="仿宋"/>
          <w:color w:val="auto"/>
          <w:sz w:val="24"/>
        </w:rPr>
        <w:t xml:space="preserve">把</w:t>
      </w:r>
      <w:r/>
    </w:p>
    <w:p>
      <w:pPr>
        <w:pStyle w:val="916"/>
        <w:ind w:firstLine="482"/>
        <w:spacing w:line="360" w:lineRule="auto"/>
        <w:rPr>
          <w:rFonts w:hint="eastAsia" w:cs="宋体" w:asciiTheme="minorEastAsia" w:hAnsiTheme="minorEastAsia" w:eastAsiaTheme="minorEastAsia"/>
          <w:b/>
          <w:color w:val="auto"/>
          <w:sz w:val="24"/>
          <w:highlight w:val="none"/>
          <w:lang w:val="en-US" w:eastAsia="zh-CN"/>
        </w:rPr>
      </w:pPr>
      <w:r>
        <w:rPr>
          <w:rFonts w:hint="eastAsia" w:cs="宋体" w:asciiTheme="minorEastAsia" w:hAnsiTheme="minorEastAsia" w:eastAsiaTheme="minorEastAsia"/>
          <w:b/>
          <w:color w:val="auto"/>
          <w:sz w:val="24"/>
          <w:highlight w:val="none"/>
          <w:lang w:val="en-US" w:eastAsia="zh-CN"/>
        </w:rPr>
        <w:t xml:space="preserve">三、其他要求</w:t>
      </w:r>
      <w:r/>
    </w:p>
    <w:p>
      <w:pPr>
        <w:pStyle w:val="916"/>
        <w:ind w:firstLine="480"/>
        <w:keepLines w:val="0"/>
        <w:keepNext w:val="0"/>
        <w:pageBreakBefore w:val="0"/>
        <w:spacing w:line="360" w:lineRule="auto"/>
        <w:widowControl w:val="off"/>
        <w:rPr>
          <w:rFonts w:hint="eastAsia" w:ascii="宋体" w:hAnsi="宋体" w:cs="仿宋"/>
          <w:color w:val="auto"/>
          <w:sz w:val="24"/>
          <w:highlight w:val="none"/>
        </w:rPr>
      </w:pPr>
      <w:r>
        <w:rPr>
          <w:rFonts w:hint="eastAsia" w:ascii="宋体" w:hAnsi="宋体" w:cs="仿宋"/>
          <w:color w:val="auto"/>
          <w:sz w:val="24"/>
          <w:highlight w:val="none"/>
          <w:lang w:val="en-US" w:eastAsia="zh-CN"/>
        </w:rPr>
        <w:t xml:space="preserve">1.投标人报价包含</w:t>
      </w:r>
      <w:r>
        <w:rPr>
          <w:rFonts w:hint="eastAsia" w:ascii="宋体" w:hAnsi="宋体" w:cs="仿宋"/>
          <w:color w:val="auto"/>
          <w:sz w:val="24"/>
          <w:highlight w:val="none"/>
        </w:rPr>
        <w:t xml:space="preserve">提供3年免费软件升级，以应对快速的技术迭代，并具备持续升级能力。</w:t>
      </w:r>
      <w:r/>
    </w:p>
    <w:p>
      <w:pPr>
        <w:pStyle w:val="916"/>
        <w:ind w:firstLine="480"/>
        <w:keepLines w:val="0"/>
        <w:keepNext w:val="0"/>
        <w:pageBreakBefore w:val="0"/>
        <w:spacing w:line="360" w:lineRule="auto"/>
        <w:widowControl w:val="off"/>
        <w:rPr>
          <w:rFonts w:hint="eastAsia" w:ascii="宋体" w:hAnsi="宋体" w:cs="仿宋"/>
          <w:color w:val="auto"/>
          <w:sz w:val="24"/>
          <w:highlight w:val="none"/>
        </w:rPr>
      </w:pPr>
      <w:r>
        <w:rPr>
          <w:rFonts w:hint="eastAsia" w:ascii="宋体" w:hAnsi="宋体" w:cs="仿宋"/>
          <w:color w:val="auto"/>
          <w:sz w:val="24"/>
          <w:highlight w:val="none"/>
          <w:lang w:val="en-US" w:eastAsia="zh-CN"/>
        </w:rPr>
        <w:t xml:space="preserve">2.</w:t>
      </w:r>
      <w:r>
        <w:rPr>
          <w:rFonts w:hint="eastAsia" w:ascii="宋体" w:hAnsi="宋体" w:cs="仿宋"/>
          <w:color w:val="auto"/>
          <w:sz w:val="24"/>
          <w:highlight w:val="none"/>
        </w:rPr>
        <w:t xml:space="preserve">设备的信息化与</w:t>
      </w:r>
      <w:r>
        <w:rPr>
          <w:rFonts w:hint="eastAsia" w:ascii="宋体" w:hAnsi="宋体" w:cs="仿宋"/>
          <w:color w:val="auto"/>
          <w:sz w:val="24"/>
          <w:highlight w:val="none"/>
          <w:lang w:val="en-US" w:eastAsia="zh-CN"/>
        </w:rPr>
        <w:t xml:space="preserve">采购人</w:t>
      </w:r>
      <w:r>
        <w:rPr>
          <w:rFonts w:hint="eastAsia" w:ascii="宋体" w:hAnsi="宋体" w:cs="仿宋"/>
          <w:color w:val="auto"/>
          <w:sz w:val="24"/>
          <w:highlight w:val="none"/>
        </w:rPr>
        <w:t xml:space="preserve">的系统对接，</w:t>
      </w:r>
      <w:r>
        <w:rPr>
          <w:rFonts w:hint="eastAsia" w:ascii="宋体" w:hAnsi="宋体" w:cs="仿宋"/>
          <w:color w:val="auto"/>
          <w:sz w:val="24"/>
          <w:highlight w:val="none"/>
          <w:lang w:val="en-US" w:eastAsia="zh-CN"/>
        </w:rPr>
        <w:t xml:space="preserve">中标人</w:t>
      </w:r>
      <w:r>
        <w:rPr>
          <w:rFonts w:hint="eastAsia" w:ascii="宋体" w:hAnsi="宋体" w:cs="仿宋"/>
          <w:color w:val="auto"/>
          <w:sz w:val="24"/>
          <w:highlight w:val="none"/>
        </w:rPr>
        <w:t xml:space="preserve">需承担系统的对接费用。 </w:t>
      </w:r>
      <w:r/>
    </w:p>
    <w:p>
      <w:pPr>
        <w:pStyle w:val="916"/>
        <w:ind w:firstLine="480"/>
        <w:keepLines w:val="0"/>
        <w:keepNext w:val="0"/>
        <w:pageBreakBefore w:val="0"/>
        <w:spacing w:line="360" w:lineRule="auto"/>
        <w:widowControl w:val="off"/>
        <w:rPr>
          <w:rFonts w:hint="eastAsia" w:ascii="宋体" w:hAnsi="宋体" w:cs="仿宋"/>
          <w:color w:val="auto"/>
          <w:sz w:val="24"/>
          <w:highlight w:val="none"/>
        </w:rPr>
      </w:pPr>
      <w:r>
        <w:rPr>
          <w:rFonts w:hint="eastAsia" w:ascii="宋体" w:hAnsi="宋体" w:cs="仿宋"/>
          <w:color w:val="auto"/>
          <w:sz w:val="24"/>
          <w:highlight w:val="none"/>
          <w:lang w:val="en-US" w:eastAsia="zh-CN"/>
        </w:rPr>
        <w:t xml:space="preserve">3.中标人免费</w:t>
      </w:r>
      <w:r>
        <w:rPr>
          <w:rFonts w:hint="eastAsia" w:ascii="宋体" w:hAnsi="宋体" w:cs="仿宋"/>
          <w:color w:val="auto"/>
          <w:sz w:val="24"/>
          <w:highlight w:val="none"/>
        </w:rPr>
        <w:t xml:space="preserve">提供系统、应用软件的安装盘（版本等于或高于所装机型并与所装机型匹配）。</w:t>
      </w:r>
      <w:r/>
    </w:p>
    <w:p>
      <w:pPr>
        <w:pStyle w:val="916"/>
        <w:ind w:firstLine="482"/>
        <w:keepLines w:val="0"/>
        <w:keepNext w:val="0"/>
        <w:pageBreakBefore w:val="0"/>
        <w:spacing w:line="360" w:lineRule="auto"/>
        <w:widowControl w:val="off"/>
        <w:rPr>
          <w:rFonts w:hint="eastAsia" w:ascii="宋体" w:hAnsi="宋体" w:cs="仿宋"/>
          <w:b/>
          <w:bCs/>
          <w:color w:val="auto"/>
          <w:sz w:val="24"/>
          <w:highlight w:val="none"/>
          <w:lang w:val="en-US" w:eastAsia="zh-CN"/>
        </w:rPr>
      </w:pPr>
      <w:r>
        <w:rPr>
          <w:rFonts w:hint="eastAsia" w:ascii="宋体" w:hAnsi="宋体" w:cs="仿宋"/>
          <w:b/>
          <w:bCs/>
          <w:color w:val="ff0000"/>
          <w:sz w:val="24"/>
          <w:highlight w:val="none"/>
          <w:lang w:eastAsia="zh-CN"/>
        </w:rPr>
        <w:t xml:space="preserve">★</w:t>
      </w:r>
      <w:r>
        <w:rPr>
          <w:rFonts w:hint="eastAsia" w:ascii="宋体" w:hAnsi="宋体" w:cs="仿宋"/>
          <w:b/>
          <w:bCs/>
          <w:color w:val="ff0000"/>
          <w:sz w:val="24"/>
          <w:highlight w:val="none"/>
          <w:lang w:val="en-US" w:eastAsia="zh-CN"/>
        </w:rPr>
        <w:t xml:space="preserve">4.</w:t>
      </w:r>
      <w:r>
        <w:rPr>
          <w:rFonts w:hint="eastAsia" w:ascii="宋体" w:hAnsi="宋体" w:cs="仿宋"/>
          <w:b/>
          <w:bCs/>
          <w:color w:val="ff0000"/>
          <w:sz w:val="24"/>
          <w:highlight w:val="none"/>
          <w:lang w:eastAsia="zh-CN"/>
        </w:rPr>
        <w:t xml:space="preserve">要求所投</w:t>
      </w:r>
      <w:r>
        <w:rPr>
          <w:rFonts w:hint="eastAsia" w:ascii="宋体" w:hAnsi="宋体" w:cs="仿宋"/>
          <w:b/>
          <w:bCs/>
          <w:color w:val="ff0000"/>
          <w:sz w:val="24"/>
          <w:highlight w:val="none"/>
          <w:lang w:val="en-US" w:eastAsia="zh-CN"/>
        </w:rPr>
        <w:t xml:space="preserve">产品的注册证</w:t>
      </w:r>
      <w:r>
        <w:rPr>
          <w:rFonts w:hint="eastAsia" w:ascii="宋体" w:hAnsi="宋体" w:cs="仿宋"/>
          <w:b/>
          <w:bCs/>
          <w:color w:val="ff0000"/>
          <w:sz w:val="24"/>
          <w:highlight w:val="none"/>
          <w:lang w:eastAsia="zh-CN"/>
        </w:rPr>
        <w:t xml:space="preserve">为三类医疗器械注册证。</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四</w:t>
      </w:r>
      <w:r>
        <w:rPr>
          <w:rFonts w:hint="eastAsia" w:cs="宋体" w:asciiTheme="minorEastAsia" w:hAnsiTheme="minorEastAsia" w:eastAsiaTheme="minorEastAsia"/>
          <w:b/>
          <w:color w:val="auto"/>
          <w:sz w:val="24"/>
        </w:rPr>
        <w:t xml:space="preserve">、供货要求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交货期：</w:t>
      </w:r>
      <w:r>
        <w:rPr>
          <w:rFonts w:hint="eastAsia" w:cs="宋体" w:asciiTheme="minorEastAsia" w:hAnsiTheme="minorEastAsia"/>
          <w:sz w:val="24"/>
          <w:szCs w:val="24"/>
          <w:lang w:val="en-US" w:eastAsia="zh-CN"/>
        </w:rPr>
        <w:t xml:space="preserve">30天</w:t>
      </w:r>
      <w:r>
        <w:rPr>
          <w:rFonts w:hint="eastAsia" w:cs="宋体" w:asciiTheme="minorEastAsia" w:hAnsiTheme="minorEastAsia"/>
          <w:sz w:val="24"/>
          <w:szCs w:val="24"/>
        </w:rPr>
        <w:t xml:space="preserve">。</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设备包装、供货、保管过程中中标人应遵守安全操作制度，严格安全措施落实，承担安全责任。</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严格按国家规定的技术规范标准生产和安装，设备实行“三包”，并明确注明“三包”内容。质保期内的维护更换等费用全部由卖方承担，包括人工、更换配件等费用。</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设备运输、仓储、保管过程中的费用由中标单位承担。</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投标人须提供操作手册,维护手册等。</w:t>
      </w:r>
      <w:r/>
    </w:p>
    <w:p>
      <w:pPr>
        <w:ind w:firstLine="482"/>
        <w:jc w:val="left"/>
        <w:spacing w:line="360" w:lineRule="auto"/>
        <w:rPr>
          <w:rFonts w:hint="eastAsia" w:cs="宋体" w:asciiTheme="minorEastAsia" w:hAnsiTheme="minorEastAsia"/>
          <w:sz w:val="24"/>
          <w:szCs w:val="24"/>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国内生产设备的出厂日期必须在到达</w:t>
      </w:r>
      <w:r>
        <w:rPr>
          <w:rFonts w:hint="eastAsia" w:hAnsi="宋体" w:eastAsia="宋体" w:cs="宋体"/>
          <w:color w:val="auto"/>
          <w:sz w:val="24"/>
          <w:szCs w:val="24"/>
          <w:highlight w:val="none"/>
          <w:lang w:val="en-US" w:eastAsia="zh-CN"/>
        </w:rPr>
        <w:t xml:space="preserve">院方</w:t>
      </w:r>
      <w:r>
        <w:rPr>
          <w:rFonts w:hint="eastAsia" w:ascii="宋体" w:hAnsi="宋体" w:eastAsia="宋体" w:cs="宋体"/>
          <w:color w:val="auto"/>
          <w:sz w:val="24"/>
          <w:szCs w:val="24"/>
          <w:highlight w:val="none"/>
          <w:lang w:val="en-US" w:eastAsia="zh-CN"/>
        </w:rPr>
        <w:t xml:space="preserve">装机日期前3个月内。</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五</w:t>
      </w:r>
      <w:r>
        <w:rPr>
          <w:rFonts w:hint="eastAsia" w:cs="宋体" w:asciiTheme="minorEastAsia" w:hAnsiTheme="minorEastAsia" w:eastAsiaTheme="minorEastAsia"/>
          <w:b/>
          <w:color w:val="auto"/>
          <w:sz w:val="24"/>
        </w:rPr>
        <w:t xml:space="preserve">、安装调试要求</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货物（含配件）应是全新、未使用过的原装合格正品，并保证所提供货物的开箱合格率为100%，外观和内在质量都不得有任何问题。</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产品及主要部件均须非停产设备，并提供备件、附件和耗材的供应。</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产品及主要部件必须为成熟的产品，须充分考虑产品的使用者和使用环境。</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供货时须向采购人提供详细材料一览表（各主要部分用料、规格及厚度、产地证明等），包括产品说明书或产品主要技术资料和性能的详细描述等。</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采购人使用货物的任何一部分，当</w:t>
      </w:r>
      <w:r>
        <w:rPr>
          <w:rFonts w:hint="eastAsia" w:cs="宋体" w:asciiTheme="minorEastAsia" w:hAnsiTheme="minorEastAsia"/>
          <w:sz w:val="24"/>
          <w:szCs w:val="24"/>
          <w:lang w:eastAsia="zh-CN"/>
        </w:rPr>
        <w:t xml:space="preserve">受到</w:t>
      </w:r>
      <w:r>
        <w:rPr>
          <w:rFonts w:hint="eastAsia" w:cs="宋体" w:asciiTheme="minorEastAsia" w:hAnsiTheme="minorEastAsia"/>
          <w:sz w:val="24"/>
          <w:szCs w:val="24"/>
        </w:rPr>
        <w:t xml:space="preserve">第三方提出的侵犯其专利权、商标权或工业设计权的投诉时，一切后果由中标人负责。</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应将货物送到采购人指定地点，并负责办理运输和装卸，费用由中标人负责。</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7、</w:t>
      </w:r>
      <w:r>
        <w:rPr>
          <w:rFonts w:hint="eastAsia" w:cs="宋体" w:asciiTheme="minorEastAsia" w:hAnsiTheme="minorEastAsia"/>
          <w:sz w:val="24"/>
          <w:szCs w:val="24"/>
        </w:rPr>
        <w:t xml:space="preserve">如未能达到合同要求，采购人有权退货并要求供应商赔偿损失。</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8、</w:t>
      </w:r>
      <w:r>
        <w:rPr>
          <w:rFonts w:hint="eastAsia" w:cs="宋体" w:asciiTheme="minorEastAsia" w:hAnsiTheme="minorEastAsia"/>
          <w:sz w:val="24"/>
          <w:szCs w:val="24"/>
        </w:rPr>
        <w:t xml:space="preserve">投标人须向采购人提供设备的运行,安装,使用环境要求等。</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9、</w:t>
      </w:r>
      <w:r>
        <w:rPr>
          <w:rFonts w:hint="eastAsia" w:cs="宋体" w:asciiTheme="minorEastAsia" w:hAnsiTheme="minorEastAsia"/>
          <w:sz w:val="24"/>
          <w:szCs w:val="24"/>
        </w:rPr>
        <w:t xml:space="preserve">在货物到达采购人指定地点后,投标人须在7天内派专业工程师到达现场,提供安装、调试等服务,协助采购人组织验收，并承担相关费用。</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六</w:t>
      </w:r>
      <w:r>
        <w:rPr>
          <w:rFonts w:hint="eastAsia" w:cs="宋体" w:asciiTheme="minorEastAsia" w:hAnsiTheme="minorEastAsia" w:eastAsiaTheme="minorEastAsia"/>
          <w:b/>
          <w:color w:val="auto"/>
          <w:sz w:val="24"/>
        </w:rPr>
        <w:t xml:space="preserve">、国家或行业相关规范标准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采用行业标准的不得低于国家标准；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必须通过国家安装规范和验收规范。</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七</w:t>
      </w:r>
      <w:r>
        <w:rPr>
          <w:rFonts w:hint="eastAsia" w:cs="宋体" w:asciiTheme="minorEastAsia" w:hAnsiTheme="minorEastAsia" w:eastAsiaTheme="minorEastAsia"/>
          <w:b/>
          <w:color w:val="auto"/>
          <w:sz w:val="24"/>
        </w:rPr>
        <w:t xml:space="preserve">、人员配备要求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投标人须为本项目配备安装人员，投标人须为采购人免费提供人员培训，配备人员不得少于一人</w:t>
      </w:r>
      <w:r>
        <w:rPr>
          <w:rFonts w:hint="eastAsia" w:cs="宋体" w:asciiTheme="minorEastAsia" w:hAnsiTheme="minorEastAsia"/>
          <w:b/>
          <w:sz w:val="24"/>
          <w:szCs w:val="24"/>
        </w:rPr>
        <w:t xml:space="preserve">。</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八</w:t>
      </w:r>
      <w:r>
        <w:rPr>
          <w:rFonts w:hint="eastAsia" w:cs="宋体" w:asciiTheme="minorEastAsia" w:hAnsiTheme="minorEastAsia" w:eastAsiaTheme="minorEastAsia"/>
          <w:b/>
          <w:color w:val="auto"/>
          <w:sz w:val="24"/>
        </w:rPr>
        <w:t xml:space="preserve">、履约验收要求</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中标人交货前应对产品作出全面检查和对验收文件进行整理，并列出清单，作为采购人收货验收和使用的技术条件依据，检验的结果应随货物交采购人。</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采购人对中标人提供的货物在使用前，中标人需负责安装调试并培训采购人的使用操作人员，并协助采购人一起调试，直到符合技术要求。安装调试费用由中标人负责。</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验收时中标人必须在现场，验收完毕后作出验收结果报告。对技术复杂的项目，采购人可组织有关部门和专家进行验收，相关费用由采购人和中标人双方协商解决。</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九</w:t>
      </w:r>
      <w:r>
        <w:rPr>
          <w:rFonts w:hint="eastAsia" w:cs="宋体" w:asciiTheme="minorEastAsia" w:hAnsiTheme="minorEastAsia" w:eastAsiaTheme="minorEastAsia"/>
          <w:b/>
          <w:color w:val="auto"/>
          <w:sz w:val="24"/>
        </w:rPr>
        <w:t xml:space="preserve">、培训要求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投标单位须为采购人免费提供人员培训,保证操作人员正常使用设备各种功能。</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投标人在投标时须对产品质量及服务做出维保承诺，为采购人提供人员培训计划，所需费用含本次报价中。</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十</w:t>
      </w:r>
      <w:r>
        <w:rPr>
          <w:rFonts w:hint="eastAsia" w:cs="宋体" w:asciiTheme="minorEastAsia" w:hAnsiTheme="minorEastAsia" w:eastAsiaTheme="minorEastAsia"/>
          <w:b/>
          <w:color w:val="auto"/>
          <w:sz w:val="24"/>
        </w:rPr>
        <w:t xml:space="preserve">、售后服务要求</w:t>
      </w:r>
      <w:r/>
    </w:p>
    <w:p>
      <w:pPr>
        <w:ind w:firstLine="482"/>
        <w:spacing w:line="360" w:lineRule="auto"/>
        <w:rPr>
          <w:rFonts w:hint="eastAsia" w:cs="宋体" w:asciiTheme="minorEastAsia" w:hAnsiTheme="minorEastAsia"/>
          <w:sz w:val="24"/>
          <w:highlight w:val="yellow"/>
        </w:rPr>
      </w:pPr>
      <w:r>
        <w:rPr>
          <w:rFonts w:hint="eastAsia" w:cs="宋体" w:asciiTheme="minorEastAsia" w:hAnsiTheme="minorEastAsia"/>
          <w:sz w:val="24"/>
          <w:szCs w:val="24"/>
          <w:highlight w:val="none"/>
          <w:lang w:val="en-US" w:eastAsia="zh-CN"/>
        </w:rPr>
        <w:t xml:space="preserve">1、</w:t>
      </w:r>
      <w:r>
        <w:rPr>
          <w:rFonts w:hint="eastAsia" w:cs="宋体" w:asciiTheme="minorEastAsia" w:hAnsiTheme="minorEastAsia"/>
          <w:color w:val="auto"/>
          <w:sz w:val="24"/>
          <w:szCs w:val="24"/>
          <w:highlight w:val="none"/>
        </w:rPr>
        <w:t xml:space="preserve">质保期：</w:t>
      </w:r>
      <w:r>
        <w:rPr>
          <w:rFonts w:hint="eastAsia" w:ascii="宋体" w:hAnsi="宋体" w:cs="宋体"/>
          <w:color w:val="auto"/>
          <w:sz w:val="24"/>
          <w:highlight w:val="none"/>
          <w:lang w:val="en-US" w:eastAsia="zh-CN"/>
        </w:rPr>
        <w:t xml:space="preserve">原厂保修期≥ 5年，货物及配件保质期内免费提供维修，验收合格后中标人提供符合合同约定及国家相关标准的质保承诺与保修服务证明</w:t>
      </w:r>
      <w:r>
        <w:rPr>
          <w:rFonts w:hint="eastAsia" w:cs="宋体" w:asciiTheme="minorEastAsia" w:hAnsiTheme="minorEastAsia"/>
          <w:color w:val="auto"/>
          <w:sz w:val="24"/>
          <w:highlight w:val="none"/>
        </w:rPr>
        <w:t xml:space="preserve">。</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中标人负责货物的供货、安装调试及验收合格。</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所有产品质保服务方式均为上门维护，即由中标人派相关资质人员到采购人产品使用现场维修。</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ascii="宋体" w:hAnsi="宋体" w:cs="宋体"/>
          <w:sz w:val="24"/>
          <w:highlight w:val="none"/>
          <w:lang w:val="en-US" w:eastAsia="zh-CN"/>
        </w:rPr>
        <w:t xml:space="preserve">在质保期内，中标人需对所提供的货物定期检查和保养，并且保证每半年上门检修、保养一次，并出具报告，不再向采购人收取费用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质保期内产品本身质量出现问题或由于产品本身质量原因造成的任 何损伤或损坏，中标人应及时给予维修或更换，由此引起的施工费、人工费、材料费等其它一切费用由中标人负责；不能维修的，整体无条件更换；人为原因造成的损坏只收取配件费不收取人工费</w:t>
      </w:r>
      <w:r>
        <w:rPr>
          <w:rFonts w:hint="eastAsia" w:cs="宋体" w:asciiTheme="minorEastAsia" w:hAnsiTheme="minorEastAsia"/>
          <w:sz w:val="24"/>
          <w:szCs w:val="24"/>
        </w:rPr>
        <w:t xml:space="preserve">。</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在质保期内，设备开机率≥98%,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在质保期内，如产品或零部件因非人为因素出现故障而造成短期停用时，应提供合格的同型号备用产品给采购人维持工作，质保期相应顺延；如停用时间累计超过60天则质保期重新计算。中标人两次维修仍不能</w:t>
      </w:r>
      <w:r>
        <w:rPr>
          <w:rFonts w:hint="eastAsia" w:cs="宋体" w:asciiTheme="minorEastAsia" w:hAnsiTheme="minorEastAsia"/>
          <w:sz w:val="24"/>
          <w:szCs w:val="24"/>
          <w:lang w:eastAsia="zh-CN"/>
        </w:rPr>
        <w:t xml:space="preserve">达到</w:t>
      </w:r>
      <w:r>
        <w:rPr>
          <w:rFonts w:hint="eastAsia" w:cs="宋体" w:asciiTheme="minorEastAsia" w:hAnsiTheme="minorEastAsia"/>
          <w:sz w:val="24"/>
          <w:szCs w:val="24"/>
        </w:rPr>
        <w:t xml:space="preserve">合同</w:t>
      </w:r>
      <w:r>
        <w:rPr>
          <w:rFonts w:hint="eastAsia" w:cs="宋体" w:asciiTheme="minorEastAsia" w:hAnsiTheme="minorEastAsia"/>
          <w:sz w:val="24"/>
          <w:szCs w:val="24"/>
          <w:lang w:eastAsia="zh-CN"/>
        </w:rPr>
        <w:t xml:space="preserve">约</w:t>
      </w:r>
      <w:r>
        <w:rPr>
          <w:rFonts w:hint="eastAsia" w:cs="宋体" w:asciiTheme="minorEastAsia" w:hAnsiTheme="minorEastAsia"/>
          <w:sz w:val="24"/>
          <w:szCs w:val="24"/>
        </w:rPr>
        <w:t xml:space="preserve">定的质量标准和厂家的质量标准，采购人有权退货，并依法追究中标人的违约责任。</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7、</w:t>
      </w:r>
      <w:r>
        <w:rPr>
          <w:rFonts w:hint="eastAsia" w:cs="宋体" w:asciiTheme="minorEastAsia" w:hAnsiTheme="minorEastAsia"/>
          <w:sz w:val="24"/>
          <w:szCs w:val="24"/>
        </w:rPr>
        <w:t xml:space="preserve">培训需使产品使用人充分了解产品构成、基本原理，并熟练掌握产品的安装、运行和维护等。</w:t>
      </w:r>
      <w:r/>
    </w:p>
    <w:p>
      <w:pPr>
        <w:pStyle w:val="916"/>
        <w:ind w:firstLine="480"/>
        <w:spacing w:line="360" w:lineRule="auto"/>
        <w:rPr>
          <w:rFonts w:hint="eastAsia" w:cs="宋体" w:asciiTheme="minorEastAsia" w:hAnsiTheme="minorEastAsia" w:eastAsiaTheme="minorEastAsia"/>
          <w:color w:val="ff0000"/>
          <w:sz w:val="24"/>
        </w:rPr>
      </w:pPr>
      <w:r>
        <w:rPr>
          <w:rFonts w:hint="eastAsia" w:cs="宋体" w:asciiTheme="minorEastAsia" w:hAnsiTheme="minorEastAsia" w:eastAsiaTheme="minorEastAsia"/>
          <w:color w:val="auto"/>
          <w:sz w:val="24"/>
          <w:lang w:val="en-US" w:eastAsia="zh-CN"/>
        </w:rPr>
        <w:t xml:space="preserve">8、</w:t>
      </w:r>
      <w:r>
        <w:rPr>
          <w:rFonts w:hint="eastAsia" w:cs="宋体" w:asciiTheme="minorEastAsia" w:hAnsiTheme="minorEastAsia" w:eastAsiaTheme="minorEastAsia"/>
          <w:color w:val="auto"/>
          <w:sz w:val="24"/>
        </w:rPr>
        <w:t xml:space="preserve">投标人应在国内设有维修备件库,质保期满后，能根据采购人要求提供充足的备品、备件。</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十</w:t>
      </w:r>
      <w:r>
        <w:rPr>
          <w:rFonts w:hint="eastAsia" w:cs="宋体" w:asciiTheme="minorEastAsia" w:hAnsiTheme="minorEastAsia" w:eastAsiaTheme="minorEastAsia"/>
          <w:b/>
          <w:color w:val="auto"/>
          <w:sz w:val="24"/>
          <w:lang w:eastAsia="zh-CN"/>
        </w:rPr>
        <w:t xml:space="preserve">一</w:t>
      </w:r>
      <w:r>
        <w:rPr>
          <w:rFonts w:hint="eastAsia" w:cs="宋体" w:asciiTheme="minorEastAsia" w:hAnsiTheme="minorEastAsia" w:eastAsiaTheme="minorEastAsia"/>
          <w:b/>
          <w:color w:val="auto"/>
          <w:sz w:val="24"/>
        </w:rPr>
        <w:t xml:space="preserve">、投标报价要求</w:t>
      </w:r>
      <w:r/>
    </w:p>
    <w:p>
      <w:pPr>
        <w:pStyle w:val="916"/>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投标报价包括所有服务费、材料费、安装费、调试费、软件接入采购人HIS、PACS等信息系统接口</w:t>
      </w:r>
      <w:r>
        <w:rPr>
          <w:rFonts w:hint="eastAsia" w:cs="宋体" w:asciiTheme="minorEastAsia" w:hAnsiTheme="minorEastAsia" w:eastAsiaTheme="minorEastAsia"/>
          <w:color w:val="auto"/>
          <w:sz w:val="24"/>
          <w:lang w:eastAsia="zh-CN"/>
        </w:rPr>
        <w:t xml:space="preserve">费</w:t>
      </w:r>
      <w:r>
        <w:rPr>
          <w:rFonts w:hint="eastAsia" w:cs="宋体" w:asciiTheme="minorEastAsia" w:hAnsiTheme="minorEastAsia" w:eastAsiaTheme="minorEastAsia"/>
          <w:color w:val="auto"/>
          <w:sz w:val="24"/>
        </w:rPr>
        <w:t xml:space="preserve">用、管理费、利润、规费、满足验收规范、税金</w:t>
      </w:r>
      <w:r>
        <w:rPr>
          <w:rFonts w:hint="eastAsia" w:cs="宋体" w:asciiTheme="minorEastAsia" w:hAnsiTheme="minorEastAsia" w:eastAsiaTheme="minorEastAsia"/>
          <w:color w:val="auto"/>
          <w:sz w:val="24"/>
          <w:lang w:eastAsia="zh-CN"/>
        </w:rPr>
        <w:t xml:space="preserve">等</w:t>
      </w:r>
      <w:r>
        <w:rPr>
          <w:rFonts w:hint="eastAsia" w:cs="宋体" w:asciiTheme="minorEastAsia" w:hAnsiTheme="minorEastAsia" w:eastAsiaTheme="minorEastAsia"/>
          <w:color w:val="auto"/>
          <w:sz w:val="24"/>
        </w:rPr>
        <w:t xml:space="preserve">其他相关所有费用，除合同价款外，采购人不支付其他任何费用。</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十</w:t>
      </w:r>
      <w:r>
        <w:rPr>
          <w:rFonts w:hint="eastAsia" w:cs="宋体" w:asciiTheme="minorEastAsia" w:hAnsiTheme="minorEastAsia" w:eastAsiaTheme="minorEastAsia"/>
          <w:b/>
          <w:color w:val="auto"/>
          <w:sz w:val="24"/>
          <w:lang w:eastAsia="zh-CN"/>
        </w:rPr>
        <w:t xml:space="preserve">二</w:t>
      </w:r>
      <w:r>
        <w:rPr>
          <w:rFonts w:hint="eastAsia" w:cs="宋体" w:asciiTheme="minorEastAsia" w:hAnsiTheme="minorEastAsia" w:eastAsiaTheme="minorEastAsia"/>
          <w:b/>
          <w:color w:val="auto"/>
          <w:sz w:val="24"/>
        </w:rPr>
        <w:t xml:space="preserve">、其他</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履约保证金:本项目不收取履约保证金。</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付款方式：</w:t>
      </w:r>
      <w:r>
        <w:rPr>
          <w:rFonts w:hint="eastAsia" w:ascii="宋体" w:hAnsi="宋体" w:eastAsia="宋体" w:cs="宋体"/>
          <w:color w:val="auto"/>
          <w:sz w:val="24"/>
          <w:szCs w:val="24"/>
          <w:highlight w:val="none"/>
        </w:rPr>
        <w:t xml:space="preserve">最终结算以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书面确认验收入库数量为准。货到后</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负责安装、调试，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负责书面验收。验收合格后，</w:t>
      </w:r>
      <w:r>
        <w:rPr>
          <w:rFonts w:hint="eastAsia" w:ascii="宋体" w:hAnsi="宋体" w:eastAsia="宋体" w:cs="宋体"/>
          <w:color w:val="auto"/>
          <w:sz w:val="24"/>
          <w:szCs w:val="24"/>
          <w:highlight w:val="none"/>
          <w:lang w:eastAsia="zh-CN"/>
        </w:rPr>
        <w:t xml:space="preserve">中标人提供生产厂家或其授权机构出具的免费质保期内保修证明</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en-US" w:eastAsia="zh-CN"/>
        </w:rPr>
        <w:t xml:space="preserve">全额</w:t>
      </w:r>
      <w:r>
        <w:rPr>
          <w:rFonts w:hint="eastAsia" w:ascii="宋体" w:hAnsi="宋体" w:eastAsia="宋体" w:cs="宋体"/>
          <w:color w:val="auto"/>
          <w:sz w:val="24"/>
          <w:szCs w:val="24"/>
          <w:highlight w:val="none"/>
        </w:rPr>
        <w:t xml:space="preserve">支付验收合格货物货款。</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付款前，</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出具符合</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要求的发票</w:t>
      </w:r>
      <w:r>
        <w:rPr>
          <w:rFonts w:hint="eastAsia" w:cs="宋体" w:asciiTheme="minorEastAsia" w:hAnsiTheme="minorEastAsia"/>
          <w:sz w:val="24"/>
          <w:szCs w:val="24"/>
        </w:rPr>
        <w:t xml:space="preserve">。</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4、本项目涉及商品包装和快递包装的，中标人提供产品及相关快递服务的要满足《商品包装政府采购需求标准(试行)》、《快递包装政府采购需求标准(试行)》的相关要求。</w:t>
      </w:r>
      <w:r/>
    </w:p>
    <w:p>
      <w:pPr>
        <w:rPr>
          <w:rFonts w:hint="eastAsia" w:cs="Times New Roman" w:asciiTheme="minorEastAsia" w:hAnsiTheme="minorEastAsia"/>
          <w:b/>
          <w:sz w:val="32"/>
          <w:szCs w:val="32"/>
          <w:lang w:eastAsia="zh-CN"/>
        </w:rPr>
      </w:pPr>
      <w:r>
        <w:rPr>
          <w:rFonts w:hint="eastAsia" w:cs="Times New Roman" w:asciiTheme="minorEastAsia" w:hAnsiTheme="minorEastAsia"/>
          <w:b/>
          <w:sz w:val="32"/>
          <w:szCs w:val="32"/>
          <w:lang w:eastAsia="zh-CN"/>
        </w:rPr>
        <w:br w:type="page" w:clear="all"/>
      </w:r>
      <w:r/>
    </w:p>
    <w:p>
      <w:pPr>
        <w:spacing w:line="360" w:lineRule="auto"/>
        <w:rPr>
          <w:rFonts w:hint="eastAsia" w:cs="Times New Roman" w:asciiTheme="minorEastAsia" w:hAnsiTheme="minorEastAsia"/>
          <w:b/>
          <w:bCs/>
          <w:color w:val="auto"/>
          <w:sz w:val="32"/>
          <w:szCs w:val="32"/>
          <w:u w:val="none"/>
          <w:lang w:eastAsia="zh-CN"/>
        </w:rPr>
      </w:pPr>
      <w:r>
        <w:rPr>
          <w:rFonts w:hint="eastAsia" w:cs="Times New Roman" w:asciiTheme="minorEastAsia" w:hAnsiTheme="minorEastAsia"/>
          <w:b/>
          <w:sz w:val="32"/>
          <w:szCs w:val="32"/>
          <w:lang w:eastAsia="zh-CN"/>
        </w:rPr>
        <w:t xml:space="preserve">采购包</w:t>
      </w:r>
      <w:r>
        <w:rPr>
          <w:rFonts w:hint="eastAsia" w:cs="Times New Roman" w:asciiTheme="minorEastAsia" w:hAnsiTheme="minorEastAsia"/>
          <w:b/>
          <w:sz w:val="32"/>
          <w:szCs w:val="32"/>
          <w:lang w:val="en-US" w:eastAsia="zh-CN"/>
        </w:rPr>
        <w:t xml:space="preserve">2：</w:t>
      </w:r>
      <w:r>
        <w:rPr>
          <w:rFonts w:hint="eastAsia" w:cs="Times New Roman" w:asciiTheme="minorEastAsia" w:hAnsiTheme="minorEastAsia"/>
          <w:b/>
          <w:bCs/>
          <w:color w:val="auto"/>
          <w:sz w:val="32"/>
          <w:szCs w:val="32"/>
          <w:u w:val="none"/>
          <w:lang w:eastAsia="zh-CN"/>
        </w:rPr>
        <w:t xml:space="preserve">超声诊断仪（全身机）</w:t>
      </w:r>
      <w:r/>
    </w:p>
    <w:p>
      <w:pPr>
        <w:pStyle w:val="916"/>
        <w:spacing w:line="360" w:lineRule="auto"/>
        <w:rPr>
          <w:rFonts w:hint="eastAsia" w:ascii="宋体" w:hAnsi="宋体" w:eastAsia="宋体" w:cs="仿宋"/>
          <w:b/>
          <w:bCs/>
          <w:color w:val="auto"/>
          <w:sz w:val="32"/>
          <w:szCs w:val="32"/>
          <w:highlight w:val="none"/>
          <w:lang w:val="en-US" w:eastAsia="zh-CN"/>
        </w:rPr>
      </w:pPr>
      <w:r>
        <w:rPr>
          <w:rFonts w:hint="eastAsia" w:ascii="宋体" w:hAnsi="宋体" w:cs="仿宋"/>
          <w:b/>
          <w:bCs/>
          <w:color w:val="ff0000"/>
          <w:sz w:val="24"/>
          <w:szCs w:val="24"/>
          <w:highlight w:val="none"/>
          <w:lang w:val="en-US" w:eastAsia="zh-CN"/>
        </w:rPr>
        <w:t xml:space="preserve">核心产品：</w:t>
      </w:r>
      <w:r>
        <w:rPr>
          <w:rFonts w:hint="eastAsia" w:ascii="宋体" w:hAnsi="宋体" w:eastAsia="宋体" w:cs="仿宋"/>
          <w:b/>
          <w:bCs/>
          <w:color w:val="ff0000"/>
          <w:sz w:val="24"/>
          <w:szCs w:val="24"/>
          <w:highlight w:val="none"/>
          <w:lang w:val="en-US" w:eastAsia="zh-CN"/>
        </w:rPr>
        <w:t xml:space="preserve">超声诊断仪（全身机）（使用科室：超声科）（预算总额300万元）</w:t>
      </w:r>
      <w:r/>
    </w:p>
    <w:p>
      <w:pPr>
        <w:ind w:firstLine="480"/>
        <w:spacing w:line="360" w:lineRule="auto"/>
        <w:rPr>
          <w:rFonts w:hint="eastAsia" w:cs="Times New Roman" w:asciiTheme="minorEastAsia" w:hAnsiTheme="minorEastAsia"/>
          <w:b w:val="0"/>
          <w:bCs w:val="0"/>
          <w:color w:val="000000"/>
          <w:sz w:val="24"/>
          <w:szCs w:val="24"/>
        </w:rPr>
      </w:pPr>
      <w:r>
        <w:rPr>
          <w:rFonts w:hint="eastAsia" w:cs="Times New Roman" w:asciiTheme="minorEastAsia" w:hAnsiTheme="minorEastAsia"/>
          <w:b w:val="0"/>
          <w:bCs w:val="0"/>
          <w:color w:val="000000"/>
          <w:sz w:val="24"/>
          <w:szCs w:val="24"/>
        </w:rPr>
        <w:t xml:space="preserve">说明：本项目属性为货物，</w:t>
      </w:r>
      <w:r>
        <w:rPr>
          <w:rFonts w:hint="eastAsia" w:cs="Times New Roman" w:asciiTheme="minorEastAsia" w:hAnsiTheme="minorEastAsia"/>
          <w:b w:val="0"/>
          <w:bCs w:val="0"/>
          <w:sz w:val="24"/>
          <w:szCs w:val="21"/>
        </w:rPr>
        <w:t xml:space="preserve">采购标的对应的中小企业划分标准所属行业为</w:t>
      </w:r>
      <w:r>
        <w:rPr>
          <w:rFonts w:hint="eastAsia" w:asciiTheme="minorEastAsia" w:hAnsiTheme="minorEastAsia"/>
          <w:b w:val="0"/>
          <w:bCs w:val="0"/>
          <w:color w:val="000000" w:themeColor="text1"/>
          <w:sz w:val="24"/>
          <w:szCs w:val="21"/>
          <w:u w:val="single"/>
          <w14:textFill>
            <w14:solidFill>
              <w14:schemeClr w14:val="tx1"/>
            </w14:solidFill>
          </w14:textFill>
        </w:rPr>
        <w:t xml:space="preserve">工业</w:t>
      </w:r>
      <w:r>
        <w:rPr>
          <w:rFonts w:hint="eastAsia" w:cs="Times New Roman" w:asciiTheme="minorEastAsia" w:hAnsiTheme="minorEastAsia"/>
          <w:b w:val="0"/>
          <w:bCs w:val="0"/>
          <w:sz w:val="24"/>
          <w:szCs w:val="21"/>
        </w:rPr>
        <w:t xml:space="preserve">。</w:t>
      </w:r>
      <w:r/>
    </w:p>
    <w:p>
      <w:pPr>
        <w:ind w:firstLine="472"/>
        <w:spacing w:line="360" w:lineRule="auto"/>
        <w:rPr>
          <w:rFonts w:hint="eastAsia" w:cs="宋体" w:asciiTheme="minorEastAsia" w:hAnsiTheme="minorEastAsia"/>
          <w:b/>
          <w:sz w:val="24"/>
          <w:szCs w:val="24"/>
        </w:rPr>
      </w:pPr>
      <w:r>
        <w:rPr>
          <w:rFonts w:hint="eastAsia" w:cs="宋体" w:asciiTheme="minorEastAsia" w:hAnsiTheme="minorEastAsia"/>
          <w:b/>
          <w:sz w:val="24"/>
          <w:szCs w:val="24"/>
        </w:rPr>
        <w:t xml:space="preserve">一、项目概述</w:t>
      </w:r>
      <w:r/>
    </w:p>
    <w:p>
      <w:pPr>
        <w:ind w:firstLine="480"/>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本次采购的内容为</w:t>
      </w:r>
      <w:r>
        <w:rPr>
          <w:rFonts w:hint="eastAsia" w:cs="宋体" w:asciiTheme="minorEastAsia" w:hAnsiTheme="minorEastAsia"/>
          <w:sz w:val="24"/>
          <w:szCs w:val="24"/>
          <w:lang w:eastAsia="zh-CN"/>
        </w:rPr>
        <w:t xml:space="preserve">连云港市第一人民医院超声诊断仪</w:t>
      </w:r>
      <w:r>
        <w:rPr>
          <w:rFonts w:hint="eastAsia" w:cs="宋体" w:asciiTheme="minorEastAsia" w:hAnsiTheme="minorEastAsia"/>
          <w:sz w:val="24"/>
          <w:szCs w:val="24"/>
        </w:rPr>
        <w:t xml:space="preserve">。卖方负责将</w:t>
      </w:r>
      <w:r>
        <w:rPr>
          <w:rFonts w:hint="eastAsia" w:cs="宋体" w:asciiTheme="minorEastAsia" w:hAnsiTheme="minorEastAsia"/>
          <w:color w:val="000000"/>
          <w:sz w:val="24"/>
          <w:szCs w:val="24"/>
        </w:rPr>
        <w:t xml:space="preserve">设备</w:t>
      </w:r>
      <w:r>
        <w:rPr>
          <w:rFonts w:hint="eastAsia" w:cs="宋体" w:asciiTheme="minorEastAsia" w:hAnsiTheme="minorEastAsia"/>
          <w:sz w:val="24"/>
          <w:szCs w:val="24"/>
        </w:rPr>
        <w:t xml:space="preserve">运抵买方指定机房，完成安装，检测、验收合格，交付买方使用，即交钥匙工程。</w:t>
      </w:r>
      <w:r/>
    </w:p>
    <w:tbl>
      <w:tblPr>
        <w:tblStyle w:val="891"/>
        <w:tblW w:w="10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462"/>
        <w:gridCol w:w="663"/>
        <w:gridCol w:w="750"/>
        <w:gridCol w:w="1297"/>
        <w:gridCol w:w="1103"/>
        <w:gridCol w:w="4364"/>
      </w:tblGrid>
      <w:tr>
        <w:trPr>
          <w:jc w:val="center"/>
          <w:trHeight w:val="636"/>
        </w:trPr>
        <w:tc>
          <w:tcPr>
            <w:tcW w:w="711" w:type="dxa"/>
            <w:vAlign w:val="center"/>
            <w:textDirection w:val="lrTb"/>
            <w:noWrap w:val="false"/>
          </w:tcPr>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1462" w:type="dxa"/>
            <w:vAlign w:val="center"/>
            <w:textDirection w:val="lrTb"/>
            <w:noWrap w:val="false"/>
          </w:tcPr>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名称</w:t>
            </w:r>
            <w:r/>
          </w:p>
        </w:tc>
        <w:tc>
          <w:tcPr>
            <w:tcW w:w="663" w:type="dxa"/>
            <w:vAlign w:val="center"/>
            <w:textDirection w:val="lrTb"/>
            <w:noWrap w:val="false"/>
          </w:tcPr>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p>
        </w:tc>
        <w:tc>
          <w:tcPr>
            <w:tcW w:w="750" w:type="dxa"/>
            <w:vAlign w:val="center"/>
            <w:textDirection w:val="lrTb"/>
            <w:noWrap w:val="false"/>
          </w:tcPr>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p>
        </w:tc>
        <w:tc>
          <w:tcPr>
            <w:tcW w:w="1297" w:type="dxa"/>
            <w:vAlign w:val="center"/>
            <w:textDirection w:val="lrTb"/>
            <w:noWrap w:val="false"/>
          </w:tcPr>
          <w:p>
            <w:pPr>
              <w:jc w:val="cente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科室</w:t>
            </w:r>
            <w:r/>
          </w:p>
        </w:tc>
        <w:tc>
          <w:tcPr>
            <w:tcW w:w="1103" w:type="dxa"/>
            <w:vAlign w:val="center"/>
            <w:textDirection w:val="lrTb"/>
            <w:noWrap w:val="false"/>
          </w:tcPr>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预算</w:t>
            </w:r>
            <w:r>
              <w:rPr>
                <w:rFonts w:hint="eastAsia" w:ascii="宋体" w:hAnsi="宋体" w:eastAsia="宋体" w:cs="宋体"/>
                <w:b/>
                <w:bCs/>
                <w:color w:val="auto"/>
                <w:sz w:val="24"/>
                <w:szCs w:val="24"/>
                <w:lang w:val="en-US" w:eastAsia="zh-CN"/>
              </w:rPr>
              <w:t xml:space="preserve">总额</w:t>
            </w:r>
            <w:r>
              <w:rPr>
                <w:rFonts w:hint="eastAsia" w:ascii="宋体" w:hAnsi="宋体" w:eastAsia="宋体" w:cs="宋体"/>
                <w:b/>
                <w:bCs/>
                <w:color w:val="auto"/>
                <w:sz w:val="24"/>
                <w:szCs w:val="24"/>
              </w:rPr>
              <w:t xml:space="preserve">（万元）</w:t>
            </w:r>
            <w:r/>
          </w:p>
        </w:tc>
        <w:tc>
          <w:tcPr>
            <w:tcW w:w="4364" w:type="dxa"/>
            <w:vAlign w:val="center"/>
            <w:textDirection w:val="lrTb"/>
            <w:noWrap w:val="false"/>
          </w:tcPr>
          <w:p>
            <w:pPr>
              <w:jc w:val="cente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备注</w:t>
            </w:r>
            <w:r/>
          </w:p>
        </w:tc>
      </w:tr>
      <w:tr>
        <w:trPr>
          <w:jc w:val="center"/>
        </w:trPr>
        <w:tc>
          <w:tcPr>
            <w:tcW w:w="711" w:type="dxa"/>
            <w:vAlign w:val="center"/>
            <w:textDirection w:val="lrTb"/>
            <w:noWrap w:val="false"/>
          </w:tcPr>
          <w:p>
            <w:pPr>
              <w:jc w:val="center"/>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1462" w:type="dxa"/>
            <w:vAlign w:val="center"/>
            <w:textDirection w:val="lrTb"/>
            <w:noWrap w:val="false"/>
          </w:tcPr>
          <w:p>
            <w:pPr>
              <w:jc w:val="center"/>
              <w:spacing w:line="360" w:lineRule="auto"/>
              <w:rPr>
                <w:rFonts w:hint="eastAsia" w:ascii="宋体" w:hAnsi="宋体" w:eastAsia="宋体" w:cs="宋体"/>
                <w:b w:val="0"/>
                <w:bCs w:val="0"/>
                <w:color w:val="auto"/>
                <w:sz w:val="24"/>
                <w:szCs w:val="24"/>
                <w:lang w:val="en-US" w:eastAsia="zh-CN"/>
              </w:rPr>
            </w:pPr>
            <w:r>
              <w:rPr>
                <w:rFonts w:hint="eastAsia" w:ascii="宋体" w:hAnsi="宋体" w:cs="仿宋"/>
                <w:b w:val="0"/>
                <w:bCs w:val="0"/>
                <w:color w:val="auto"/>
                <w:sz w:val="24"/>
                <w:szCs w:val="24"/>
                <w:highlight w:val="none"/>
              </w:rPr>
              <w:t xml:space="preserve">超声诊断仪（全身机）</w:t>
            </w:r>
            <w:r/>
          </w:p>
        </w:tc>
        <w:tc>
          <w:tcPr>
            <w:tcW w:w="663" w:type="dxa"/>
            <w:vAlign w:val="center"/>
            <w:textDirection w:val="lrTb"/>
            <w:noWrap w:val="false"/>
          </w:tcPr>
          <w:p>
            <w:pPr>
              <w:jc w:val="center"/>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w:t>
            </w:r>
            <w:r/>
          </w:p>
        </w:tc>
        <w:tc>
          <w:tcPr>
            <w:tcW w:w="750" w:type="dxa"/>
            <w:vAlign w:val="center"/>
            <w:textDirection w:val="lrTb"/>
            <w:noWrap w:val="false"/>
          </w:tcPr>
          <w:p>
            <w:pPr>
              <w:jc w:val="cente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台</w:t>
            </w:r>
            <w:r/>
          </w:p>
        </w:tc>
        <w:tc>
          <w:tcPr>
            <w:tcW w:w="1297"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通灌院区、开发区院区超声科各1台</w:t>
            </w:r>
            <w:r/>
          </w:p>
        </w:tc>
        <w:tc>
          <w:tcPr>
            <w:tcW w:w="1103" w:type="dxa"/>
            <w:vAlign w:val="center"/>
            <w:textDirection w:val="lrTb"/>
            <w:noWrap w:val="false"/>
          </w:tcPr>
          <w:p>
            <w:pPr>
              <w:jc w:val="center"/>
              <w:spacing w:line="360" w:lineRule="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300</w:t>
            </w:r>
            <w:r/>
          </w:p>
        </w:tc>
        <w:tc>
          <w:tcPr>
            <w:tcW w:w="4364" w:type="dxa"/>
            <w:vAlign w:val="center"/>
            <w:textDirection w:val="lrTb"/>
            <w:noWrap w:val="false"/>
          </w:tcPr>
          <w:p>
            <w:pPr>
              <w:jc w:val="left"/>
              <w:spacing w:line="360" w:lineRule="auto"/>
              <w:rPr>
                <w:rFonts w:hint="eastAsia"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 xml:space="preserve">用于腹部、浅表器官、周围血管、肌骨关节及胃肠道等脏器疾病的超声诊断</w:t>
            </w:r>
            <w:r>
              <w:rPr>
                <w:rFonts w:hint="eastAsia" w:ascii="宋体" w:hAnsi="宋体" w:eastAsia="宋体" w:cs="宋体"/>
                <w:b w:val="0"/>
                <w:bCs w:val="0"/>
                <w:color w:val="auto"/>
                <w:sz w:val="24"/>
                <w:szCs w:val="24"/>
                <w:lang w:val="en-US" w:eastAsia="zh-CN"/>
              </w:rPr>
              <w:t xml:space="preserve">、</w:t>
            </w:r>
            <w:r>
              <w:rPr>
                <w:rFonts w:hint="default" w:ascii="宋体" w:hAnsi="宋体" w:eastAsia="宋体" w:cs="宋体"/>
                <w:b w:val="0"/>
                <w:bCs w:val="0"/>
                <w:color w:val="auto"/>
                <w:sz w:val="24"/>
                <w:szCs w:val="24"/>
                <w:lang w:val="en-US" w:eastAsia="zh-CN"/>
              </w:rPr>
              <w:t xml:space="preserve">超声介入诊断与治疗</w:t>
            </w:r>
            <w:r>
              <w:rPr>
                <w:rFonts w:hint="eastAsia" w:ascii="宋体" w:hAnsi="宋体" w:eastAsia="宋体" w:cs="宋体"/>
                <w:b w:val="0"/>
                <w:bCs w:val="0"/>
                <w:color w:val="auto"/>
                <w:sz w:val="24"/>
                <w:szCs w:val="24"/>
                <w:lang w:val="en-US" w:eastAsia="zh-CN"/>
              </w:rPr>
              <w:t xml:space="preserve">、</w:t>
            </w:r>
            <w:r>
              <w:rPr>
                <w:rFonts w:hint="default" w:ascii="宋体" w:hAnsi="宋体" w:eastAsia="宋体" w:cs="宋体"/>
                <w:b w:val="0"/>
                <w:bCs w:val="0"/>
                <w:color w:val="auto"/>
                <w:sz w:val="24"/>
                <w:szCs w:val="24"/>
                <w:lang w:val="en-US" w:eastAsia="zh-CN"/>
              </w:rPr>
              <w:t xml:space="preserve">弹性成像</w:t>
            </w:r>
            <w:r>
              <w:rPr>
                <w:rFonts w:hint="eastAsia" w:ascii="宋体" w:hAnsi="宋体" w:eastAsia="宋体" w:cs="宋体"/>
                <w:b w:val="0"/>
                <w:bCs w:val="0"/>
                <w:color w:val="auto"/>
                <w:sz w:val="24"/>
                <w:szCs w:val="24"/>
                <w:lang w:val="en-US" w:eastAsia="zh-CN"/>
              </w:rPr>
              <w:t xml:space="preserve">、</w:t>
            </w:r>
            <w:r>
              <w:rPr>
                <w:rFonts w:hint="default" w:ascii="宋体" w:hAnsi="宋体" w:eastAsia="宋体" w:cs="宋体"/>
                <w:b w:val="0"/>
                <w:bCs w:val="0"/>
                <w:color w:val="auto"/>
                <w:sz w:val="24"/>
                <w:szCs w:val="24"/>
                <w:lang w:val="en-US" w:eastAsia="zh-CN"/>
              </w:rPr>
              <w:t xml:space="preserve">超声造影</w:t>
            </w:r>
            <w:r>
              <w:rPr>
                <w:rFonts w:hint="eastAsia" w:ascii="宋体" w:hAnsi="宋体" w:eastAsia="宋体" w:cs="宋体"/>
                <w:b w:val="0"/>
                <w:bCs w:val="0"/>
                <w:color w:val="auto"/>
                <w:sz w:val="24"/>
                <w:szCs w:val="24"/>
                <w:lang w:val="en-US" w:eastAsia="zh-CN"/>
              </w:rPr>
              <w:t xml:space="preserve">等。</w:t>
            </w:r>
            <w:r/>
          </w:p>
        </w:tc>
      </w:tr>
      <w:tr>
        <w:trPr>
          <w:jc w:val="center"/>
        </w:trPr>
        <w:tc>
          <w:tcPr>
            <w:tcW w:w="711" w:type="dxa"/>
            <w:vAlign w:val="center"/>
            <w:textDirection w:val="lrTb"/>
            <w:noWrap w:val="false"/>
          </w:tcPr>
          <w:p>
            <w:pPr>
              <w:jc w:val="center"/>
              <w:spacing w:line="360" w:lineRule="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w:t>
            </w:r>
            <w:r/>
          </w:p>
        </w:tc>
        <w:tc>
          <w:tcPr>
            <w:tcW w:w="1462" w:type="dxa"/>
            <w:vAlign w:val="center"/>
            <w:textDirection w:val="lrTb"/>
            <w:noWrap w:val="false"/>
          </w:tcPr>
          <w:p>
            <w:pPr>
              <w:jc w:val="center"/>
              <w:spacing w:line="360" w:lineRule="auto"/>
              <w:rPr>
                <w:rFonts w:hint="eastAsia" w:ascii="宋体" w:hAnsi="宋体" w:eastAsia="宋体" w:cs="宋体"/>
                <w:b w:val="0"/>
                <w:bCs w:val="0"/>
                <w:color w:val="auto"/>
                <w:sz w:val="24"/>
                <w:szCs w:val="24"/>
                <w:lang w:val="en-US" w:eastAsia="zh-CN" w:bidi="ar-SA"/>
              </w:rPr>
            </w:pPr>
            <w:r>
              <w:rPr>
                <w:rFonts w:hint="eastAsia" w:ascii="宋体" w:hAnsi="宋体" w:cs="仿宋"/>
                <w:b w:val="0"/>
                <w:bCs w:val="0"/>
                <w:color w:val="auto"/>
                <w:sz w:val="24"/>
                <w:szCs w:val="24"/>
                <w:highlight w:val="none"/>
              </w:rPr>
              <w:t xml:space="preserve">超声诊断仪（全身机）</w:t>
            </w:r>
            <w:r/>
          </w:p>
        </w:tc>
        <w:tc>
          <w:tcPr>
            <w:tcW w:w="663" w:type="dxa"/>
            <w:vAlign w:val="center"/>
            <w:textDirection w:val="lrTb"/>
            <w:noWrap w:val="false"/>
          </w:tcPr>
          <w:p>
            <w:pPr>
              <w:jc w:val="center"/>
              <w:spacing w:line="360" w:lineRule="auto"/>
              <w:rPr>
                <w:rFonts w:hint="eastAsia"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rPr>
              <w:t xml:space="preserve">1</w:t>
            </w:r>
            <w:r/>
          </w:p>
        </w:tc>
        <w:tc>
          <w:tcPr>
            <w:tcW w:w="750" w:type="dxa"/>
            <w:vAlign w:val="center"/>
            <w:textDirection w:val="lrTb"/>
            <w:noWrap w:val="false"/>
          </w:tcPr>
          <w:p>
            <w:pPr>
              <w:jc w:val="center"/>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rPr>
              <w:t xml:space="preserve">台</w:t>
            </w:r>
            <w:r/>
          </w:p>
        </w:tc>
        <w:tc>
          <w:tcPr>
            <w:tcW w:w="1297"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高新院区体检中心</w:t>
            </w:r>
            <w:r/>
          </w:p>
        </w:tc>
        <w:tc>
          <w:tcPr>
            <w:tcW w:w="1103" w:type="dxa"/>
            <w:vAlign w:val="center"/>
            <w:textDirection w:val="lrTb"/>
            <w:noWrap w:val="false"/>
          </w:tcPr>
          <w:p>
            <w:pPr>
              <w:jc w:val="center"/>
              <w:spacing w:line="360" w:lineRule="auto"/>
              <w:rPr>
                <w:rFonts w:hint="eastAsia"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50</w:t>
            </w:r>
            <w:r/>
          </w:p>
        </w:tc>
        <w:tc>
          <w:tcPr>
            <w:tcW w:w="4364" w:type="dxa"/>
            <w:vAlign w:val="center"/>
            <w:textDirection w:val="lrTb"/>
            <w:noWrap w:val="false"/>
          </w:tcPr>
          <w:p>
            <w:pPr>
              <w:jc w:val="left"/>
              <w:spacing w:line="360" w:lineRule="auto"/>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用于体检超声检查。</w:t>
            </w:r>
            <w:r/>
          </w:p>
        </w:tc>
      </w:tr>
      <w:tr>
        <w:trPr>
          <w:jc w:val="center"/>
        </w:trPr>
        <w:tc>
          <w:tcPr>
            <w:tcW w:w="711" w:type="dxa"/>
            <w:vAlign w:val="center"/>
            <w:textDirection w:val="lrTb"/>
            <w:noWrap w:val="false"/>
          </w:tcPr>
          <w:p>
            <w:pPr>
              <w:jc w:val="center"/>
              <w:spacing w:line="360" w:lineRule="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w:t>
            </w:r>
            <w:r/>
          </w:p>
        </w:tc>
        <w:tc>
          <w:tcPr>
            <w:tcW w:w="1462" w:type="dxa"/>
            <w:vAlign w:val="center"/>
            <w:textDirection w:val="lrTb"/>
            <w:noWrap w:val="false"/>
          </w:tcPr>
          <w:p>
            <w:pPr>
              <w:jc w:val="center"/>
              <w:spacing w:line="360" w:lineRule="auto"/>
              <w:rPr>
                <w:rFonts w:hint="eastAsia" w:ascii="宋体" w:hAnsi="宋体" w:cs="仿宋"/>
                <w:b w:val="0"/>
                <w:bCs w:val="0"/>
                <w:color w:val="auto"/>
                <w:sz w:val="24"/>
                <w:szCs w:val="24"/>
                <w:highlight w:val="none"/>
              </w:rPr>
            </w:pPr>
            <w:r>
              <w:rPr>
                <w:rFonts w:hint="eastAsia" w:ascii="宋体" w:hAnsi="宋体" w:cs="仿宋"/>
                <w:b w:val="0"/>
                <w:bCs w:val="0"/>
                <w:color w:val="auto"/>
                <w:sz w:val="24"/>
                <w:szCs w:val="24"/>
                <w:highlight w:val="none"/>
              </w:rPr>
              <w:t xml:space="preserve">超声诊断仪（全身机）</w:t>
            </w:r>
            <w:r/>
          </w:p>
        </w:tc>
        <w:tc>
          <w:tcPr>
            <w:tcW w:w="663" w:type="dxa"/>
            <w:vAlign w:val="center"/>
            <w:textDirection w:val="lrTb"/>
            <w:noWrap w:val="false"/>
          </w:tcPr>
          <w:p>
            <w:pPr>
              <w:jc w:val="center"/>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750" w:type="dxa"/>
            <w:vAlign w:val="center"/>
            <w:textDirection w:val="lrTb"/>
            <w:noWrap w:val="false"/>
          </w:tcPr>
          <w:p>
            <w:pPr>
              <w:jc w:val="cente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台</w:t>
            </w:r>
            <w:r/>
          </w:p>
        </w:tc>
        <w:tc>
          <w:tcPr>
            <w:tcW w:w="1297"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解放东路院区</w:t>
            </w:r>
            <w:r/>
          </w:p>
        </w:tc>
        <w:tc>
          <w:tcPr>
            <w:tcW w:w="1103" w:type="dxa"/>
            <w:vAlign w:val="center"/>
            <w:textDirection w:val="lrTb"/>
            <w:noWrap w:val="false"/>
          </w:tcPr>
          <w:p>
            <w:pPr>
              <w:jc w:val="center"/>
              <w:spacing w:line="360" w:lineRule="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150</w:t>
            </w:r>
            <w:r/>
          </w:p>
        </w:tc>
        <w:tc>
          <w:tcPr>
            <w:tcW w:w="4364" w:type="dxa"/>
            <w:vAlign w:val="center"/>
            <w:textDirection w:val="lrTb"/>
            <w:noWrap w:val="false"/>
          </w:tcPr>
          <w:p>
            <w:pPr>
              <w:jc w:val="left"/>
              <w:spacing w:line="360" w:lineRule="auto"/>
              <w:rPr>
                <w:rFonts w:hint="eastAsia"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 xml:space="preserve">用于腹部、浅表器官、周围血管、肌骨关节及胃肠道等脏器疾病的超声诊断</w:t>
            </w:r>
            <w:r>
              <w:rPr>
                <w:rFonts w:hint="eastAsia" w:ascii="宋体" w:hAnsi="宋体" w:eastAsia="宋体" w:cs="宋体"/>
                <w:b w:val="0"/>
                <w:bCs w:val="0"/>
                <w:color w:val="auto"/>
                <w:sz w:val="24"/>
                <w:szCs w:val="24"/>
                <w:lang w:val="en-US" w:eastAsia="zh-CN"/>
              </w:rPr>
              <w:t xml:space="preserve">、</w:t>
            </w:r>
            <w:r>
              <w:rPr>
                <w:rFonts w:hint="default" w:ascii="宋体" w:hAnsi="宋体" w:eastAsia="宋体" w:cs="宋体"/>
                <w:b w:val="0"/>
                <w:bCs w:val="0"/>
                <w:color w:val="auto"/>
                <w:sz w:val="24"/>
                <w:szCs w:val="24"/>
                <w:lang w:val="en-US" w:eastAsia="zh-CN"/>
              </w:rPr>
              <w:t xml:space="preserve">超声介入诊断与治疗</w:t>
            </w:r>
            <w:r>
              <w:rPr>
                <w:rFonts w:hint="eastAsia" w:ascii="宋体" w:hAnsi="宋体" w:eastAsia="宋体" w:cs="宋体"/>
                <w:b w:val="0"/>
                <w:bCs w:val="0"/>
                <w:color w:val="auto"/>
                <w:sz w:val="24"/>
                <w:szCs w:val="24"/>
                <w:lang w:val="en-US" w:eastAsia="zh-CN"/>
              </w:rPr>
              <w:t xml:space="preserve">、</w:t>
            </w:r>
            <w:r>
              <w:rPr>
                <w:rFonts w:hint="default" w:ascii="宋体" w:hAnsi="宋体" w:eastAsia="宋体" w:cs="宋体"/>
                <w:b w:val="0"/>
                <w:bCs w:val="0"/>
                <w:color w:val="auto"/>
                <w:sz w:val="24"/>
                <w:szCs w:val="24"/>
                <w:lang w:val="en-US" w:eastAsia="zh-CN"/>
              </w:rPr>
              <w:t xml:space="preserve">弹性成像</w:t>
            </w:r>
            <w:r>
              <w:rPr>
                <w:rFonts w:hint="eastAsia" w:ascii="宋体" w:hAnsi="宋体" w:eastAsia="宋体" w:cs="宋体"/>
                <w:b w:val="0"/>
                <w:bCs w:val="0"/>
                <w:color w:val="auto"/>
                <w:sz w:val="24"/>
                <w:szCs w:val="24"/>
                <w:lang w:val="en-US" w:eastAsia="zh-CN"/>
              </w:rPr>
              <w:t xml:space="preserve">、</w:t>
            </w:r>
            <w:r>
              <w:rPr>
                <w:rFonts w:hint="default" w:ascii="宋体" w:hAnsi="宋体" w:eastAsia="宋体" w:cs="宋体"/>
                <w:b w:val="0"/>
                <w:bCs w:val="0"/>
                <w:color w:val="auto"/>
                <w:sz w:val="24"/>
                <w:szCs w:val="24"/>
                <w:lang w:val="en-US" w:eastAsia="zh-CN"/>
              </w:rPr>
              <w:t xml:space="preserve">超声造影</w:t>
            </w:r>
            <w:r>
              <w:rPr>
                <w:rFonts w:hint="eastAsia" w:ascii="宋体" w:hAnsi="宋体" w:eastAsia="宋体" w:cs="宋体"/>
                <w:b w:val="0"/>
                <w:bCs w:val="0"/>
                <w:color w:val="auto"/>
                <w:sz w:val="24"/>
                <w:szCs w:val="24"/>
                <w:lang w:val="en-US" w:eastAsia="zh-CN"/>
              </w:rPr>
              <w:t xml:space="preserve">、脂肪肝定量评估检测、心脏超声检查等。</w:t>
            </w:r>
            <w:r/>
          </w:p>
        </w:tc>
      </w:tr>
    </w:tbl>
    <w:p>
      <w:pPr>
        <w:ind w:firstLine="472"/>
        <w:spacing w:line="360" w:lineRule="auto"/>
        <w:rPr>
          <w:rFonts w:hint="eastAsia" w:ascii="宋体" w:hAnsi="宋体" w:cs="仿宋"/>
          <w:b/>
          <w:bCs/>
          <w:sz w:val="28"/>
          <w:szCs w:val="28"/>
          <w:highlight w:val="none"/>
          <w:lang w:val="en-US" w:eastAsia="zh-CN"/>
        </w:rPr>
      </w:pPr>
      <w:r>
        <w:rPr>
          <w:rFonts w:hint="eastAsia" w:ascii="Calibri" w:hAnsi="Calibri" w:eastAsia="宋体" w:cs="宋体"/>
          <w:b/>
          <w:sz w:val="24"/>
          <w:szCs w:val="24"/>
        </w:rPr>
        <w:t xml:space="preserve">二、技术要求</w:t>
      </w:r>
      <w:r>
        <w:rPr>
          <w:rFonts w:hint="eastAsia" w:cs="宋体" w:asciiTheme="minorEastAsia" w:hAnsiTheme="minorEastAsia"/>
          <w:b/>
          <w:color w:val="000000" w:themeColor="text1"/>
          <w:sz w:val="24"/>
          <w:szCs w:val="24"/>
          <w14:textFill>
            <w14:solidFill>
              <w14:schemeClr w14:val="tx1"/>
            </w14:solidFill>
          </w14:textFill>
        </w:rPr>
        <w:t xml:space="preserve">（</w:t>
      </w:r>
      <w:r>
        <w:rPr>
          <w:rFonts w:hint="eastAsia" w:ascii="宋体" w:hAnsi="宋体" w:eastAsia="宋体" w:cs="宋体"/>
          <w:b/>
          <w:bCs/>
          <w:sz w:val="24"/>
          <w:szCs w:val="24"/>
        </w:rPr>
        <w:t xml:space="preserve">加“▲”项为重要指标（允许负偏离），其余项为一般响应指标。投标人应逐一列出所有参数性能配置等偏离情况，并提供明确的佐证材料证明</w:t>
      </w:r>
      <w:r>
        <w:rPr>
          <w:rFonts w:hint="eastAsia" w:ascii="宋体" w:hAnsi="宋体" w:eastAsia="宋体" w:cs="宋体"/>
          <w:b/>
          <w:bCs/>
          <w:color w:val="ff0000"/>
          <w:sz w:val="24"/>
          <w:szCs w:val="24"/>
        </w:rPr>
        <w:t xml:space="preserve">（</w:t>
      </w:r>
      <w:r>
        <w:rPr>
          <w:rFonts w:hint="eastAsia" w:ascii="宋体" w:hAnsi="宋体" w:eastAsia="宋体" w:cs="宋体"/>
          <w:b/>
          <w:bCs/>
          <w:color w:val="ff0000"/>
          <w:sz w:val="24"/>
          <w:szCs w:val="24"/>
          <w:lang w:val="en-US" w:eastAsia="zh-CN"/>
        </w:rPr>
        <w:t xml:space="preserve">例</w:t>
      </w:r>
      <w:r>
        <w:rPr>
          <w:rFonts w:hint="eastAsia" w:ascii="宋体" w:hAnsi="宋体" w:eastAsia="宋体" w:cs="宋体"/>
          <w:b/>
          <w:bCs/>
          <w:color w:val="ff0000"/>
          <w:sz w:val="24"/>
          <w:szCs w:val="24"/>
        </w:rPr>
        <w:t xml:space="preserve">：</w:t>
      </w:r>
      <w:r>
        <w:rPr>
          <w:rFonts w:hint="eastAsia" w:ascii="宋体" w:hAnsi="宋体" w:eastAsia="宋体" w:cs="宋体"/>
          <w:b/>
          <w:bCs/>
          <w:color w:val="ff0000"/>
          <w:sz w:val="24"/>
          <w:szCs w:val="24"/>
          <w:lang w:val="en-US" w:eastAsia="zh-CN"/>
        </w:rPr>
        <w:t xml:space="preserve">产品技术白皮书</w:t>
      </w:r>
      <w:r>
        <w:rPr>
          <w:rFonts w:hint="eastAsia" w:ascii="宋体" w:hAnsi="宋体" w:eastAsia="宋体" w:cs="宋体"/>
          <w:b/>
          <w:bCs/>
          <w:color w:val="ff0000"/>
          <w:sz w:val="24"/>
          <w:szCs w:val="24"/>
        </w:rPr>
        <w:t xml:space="preserve">、彩页、检测报告、注册证等；投标文件中提供的证明材料内容须自行标识注明对应参数条款</w:t>
      </w:r>
      <w:r>
        <w:rPr>
          <w:rFonts w:hint="eastAsia" w:ascii="宋体" w:hAnsi="宋体" w:eastAsia="宋体" w:cs="宋体"/>
          <w:b/>
          <w:bCs/>
          <w:color w:val="ff0000"/>
          <w:sz w:val="24"/>
          <w:szCs w:val="24"/>
          <w:lang w:eastAsia="zh-CN"/>
        </w:rPr>
        <w:t xml:space="preserve">（以</w:t>
      </w:r>
      <w:r>
        <w:rPr>
          <w:rFonts w:hint="eastAsia" w:ascii="宋体" w:hAnsi="宋体" w:eastAsia="宋体" w:cs="宋体"/>
          <w:b/>
          <w:bCs/>
          <w:color w:val="ff0000"/>
          <w:sz w:val="24"/>
          <w:szCs w:val="24"/>
        </w:rPr>
        <w:t xml:space="preserve">下划线或其他形式标注说明），未对证明材料标注或标注不明确</w:t>
      </w:r>
      <w:r>
        <w:rPr>
          <w:rFonts w:hint="eastAsia" w:ascii="宋体" w:hAnsi="宋体" w:eastAsia="宋体" w:cs="宋体"/>
          <w:b/>
          <w:bCs/>
          <w:color w:val="ff0000"/>
          <w:sz w:val="24"/>
          <w:szCs w:val="24"/>
          <w:lang w:eastAsia="zh-CN"/>
        </w:rPr>
        <w:t xml:space="preserve">可</w:t>
      </w:r>
      <w:r>
        <w:rPr>
          <w:rFonts w:hint="eastAsia" w:ascii="宋体" w:hAnsi="宋体" w:eastAsia="宋体" w:cs="宋体"/>
          <w:b/>
          <w:bCs/>
          <w:color w:val="ff0000"/>
          <w:sz w:val="24"/>
          <w:szCs w:val="24"/>
        </w:rPr>
        <w:t xml:space="preserve">视为未提供证明材料</w:t>
      </w:r>
      <w:r>
        <w:rPr>
          <w:rFonts w:hint="eastAsia" w:cs="宋体" w:asciiTheme="minorEastAsia" w:hAnsiTheme="minorEastAsia"/>
          <w:b/>
          <w:color w:val="ff0000"/>
          <w:sz w:val="24"/>
          <w:szCs w:val="24"/>
        </w:rPr>
        <w:t xml:space="preserve">)</w:t>
      </w:r>
      <w:r>
        <w:rPr>
          <w:rFonts w:hint="eastAsia" w:cs="宋体" w:asciiTheme="minorEastAsia" w:hAnsiTheme="minorEastAsia"/>
          <w:b/>
          <w:color w:val="ff0000"/>
          <w:sz w:val="24"/>
          <w:szCs w:val="24"/>
          <w:lang w:eastAsia="zh-CN"/>
        </w:rPr>
        <w:t xml:space="preserve">，</w:t>
      </w:r>
      <w:r>
        <w:rPr>
          <w:rFonts w:hint="eastAsia" w:ascii="宋体" w:hAnsi="宋体" w:eastAsia="宋体" w:cs="宋体"/>
          <w:b/>
          <w:bCs/>
          <w:sz w:val="24"/>
          <w:szCs w:val="24"/>
        </w:rPr>
        <w:t xml:space="preserve">自行承诺符合要求不予认可。</w:t>
      </w:r>
      <w:bookmarkStart w:id="24" w:name="OLE_LINK43"/>
      <w:r/>
      <w:bookmarkStart w:id="25" w:name="OLE_LINK53"/>
      <w:r/>
      <w:r/>
    </w:p>
    <w:p>
      <w:pPr>
        <w:pStyle w:val="916"/>
        <w:ind w:firstLine="482"/>
        <w:spacing w:line="360" w:lineRule="auto"/>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lang w:val="en-US" w:eastAsia="zh-CN"/>
        </w:rPr>
        <w:t xml:space="preserve">（一）</w:t>
      </w:r>
      <w:r>
        <w:rPr>
          <w:rFonts w:hint="eastAsia" w:ascii="宋体" w:hAnsi="宋体" w:eastAsia="宋体" w:cs="宋体"/>
          <w:b/>
          <w:bCs/>
          <w:color w:val="auto"/>
          <w:sz w:val="24"/>
          <w:szCs w:val="24"/>
        </w:rPr>
        <w:t xml:space="preserve">主要规格参数：</w:t>
      </w:r>
      <w:r/>
    </w:p>
    <w:p>
      <w:pPr>
        <w:pStyle w:val="916"/>
        <w:ind w:firstLine="48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高分辨率液晶显示器≥2</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英寸,分辨率≥1920×1080</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操作面板具备液晶触摸屏≥12英寸，点击即可选择需要调节的参数</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全数字化彩色超声诊断系统主机</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声学平台构架，由全数字图像生成器及智能影像平台，两部分构成</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激活探头接口≥4个（不包括笔式探头接口），可通用互换，所有接口均为先进的无针触点式接口</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数字化二维灰阶成像单元</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数字化彩色多普勒单元</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数字化频谱多普勒显示和分析单元</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数字化能量血流成像单元</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连续波多普勒</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解剖M型技术</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组织多普勒成像技术</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rPr>
        <w:t xml:space="preserve">脉冲优化处理技术</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14.</w:t>
      </w:r>
      <w:r>
        <w:rPr>
          <w:rFonts w:hint="eastAsia" w:ascii="宋体" w:hAnsi="宋体" w:eastAsia="宋体" w:cs="宋体"/>
          <w:color w:val="auto"/>
          <w:sz w:val="24"/>
          <w:szCs w:val="24"/>
        </w:rPr>
        <w:t xml:space="preserve">接收波束并行处理技术</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自适应增益补偿技术</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16.</w:t>
      </w:r>
      <w:r>
        <w:rPr>
          <w:rFonts w:hint="eastAsia" w:ascii="宋体" w:hAnsi="宋体" w:eastAsia="宋体" w:cs="宋体"/>
          <w:color w:val="auto"/>
          <w:sz w:val="24"/>
          <w:szCs w:val="24"/>
        </w:rPr>
        <w:t xml:space="preserve">数字化二维灰阶成像及M型显像单元</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17.</w:t>
      </w:r>
      <w:r>
        <w:rPr>
          <w:rFonts w:hint="eastAsia" w:ascii="宋体" w:hAnsi="宋体" w:eastAsia="宋体" w:cs="宋体"/>
          <w:color w:val="auto"/>
          <w:sz w:val="24"/>
          <w:szCs w:val="24"/>
        </w:rPr>
        <w:t xml:space="preserve">接收超声信号系统动态范围≥</w:t>
      </w:r>
      <w:r>
        <w:rPr>
          <w:rFonts w:hint="eastAsia" w:ascii="宋体" w:hAnsi="宋体" w:eastAsia="宋体" w:cs="宋体"/>
          <w:color w:val="auto"/>
          <w:sz w:val="24"/>
          <w:szCs w:val="24"/>
          <w:lang w:val="en-US" w:eastAsia="zh-CN"/>
        </w:rPr>
        <w:t xml:space="preserve">350dB。</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18.</w:t>
      </w:r>
      <w:r>
        <w:rPr>
          <w:rFonts w:hint="eastAsia" w:ascii="宋体" w:hAnsi="宋体" w:eastAsia="宋体" w:cs="宋体"/>
          <w:color w:val="auto"/>
          <w:sz w:val="24"/>
          <w:szCs w:val="24"/>
        </w:rPr>
        <w:t xml:space="preserve">实时三同步能力</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19.</w:t>
      </w:r>
      <w:r>
        <w:rPr>
          <w:rFonts w:hint="eastAsia" w:ascii="宋体" w:hAnsi="宋体" w:eastAsia="宋体" w:cs="宋体"/>
          <w:color w:val="auto"/>
          <w:sz w:val="24"/>
          <w:szCs w:val="24"/>
        </w:rPr>
        <w:t xml:space="preserve">高分辨率血流成像</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具备全方位、多角度解剖M型技术</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21.</w:t>
      </w:r>
      <w:r>
        <w:rPr>
          <w:rFonts w:hint="eastAsia" w:ascii="宋体" w:hAnsi="宋体" w:eastAsia="宋体" w:cs="宋体"/>
          <w:color w:val="auto"/>
          <w:sz w:val="24"/>
          <w:szCs w:val="24"/>
        </w:rPr>
        <w:t xml:space="preserve">具备高分辨率局部图像放大功能，可应用于实时、冻结、回放及双幅显示的图像</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22.</w:t>
      </w:r>
      <w:r>
        <w:rPr>
          <w:rFonts w:hint="eastAsia" w:ascii="宋体" w:hAnsi="宋体" w:eastAsia="宋体" w:cs="宋体"/>
          <w:color w:val="auto"/>
          <w:sz w:val="24"/>
          <w:szCs w:val="24"/>
        </w:rPr>
        <w:t xml:space="preserve">具备高清放大功能，并可增加感兴趣区细节显示及图像帧频</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23.</w:t>
      </w:r>
      <w:r>
        <w:rPr>
          <w:rFonts w:hint="eastAsia" w:ascii="宋体" w:hAnsi="宋体" w:eastAsia="宋体" w:cs="宋体"/>
          <w:color w:val="auto"/>
          <w:sz w:val="24"/>
          <w:szCs w:val="24"/>
        </w:rPr>
        <w:t xml:space="preserve">控制面板具备键盘设计，利于图像标记提高工作效率</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24.</w:t>
      </w:r>
      <w:r>
        <w:rPr>
          <w:rFonts w:hint="eastAsia" w:ascii="宋体" w:hAnsi="宋体" w:eastAsia="宋体" w:cs="宋体"/>
          <w:color w:val="auto"/>
          <w:sz w:val="24"/>
          <w:szCs w:val="24"/>
        </w:rPr>
        <w:t xml:space="preserve">自适应宽频带彩色多普勒成像技术</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25.</w:t>
      </w:r>
      <w:r>
        <w:rPr>
          <w:rFonts w:hint="eastAsia" w:ascii="宋体" w:hAnsi="宋体" w:eastAsia="宋体" w:cs="宋体"/>
          <w:color w:val="auto"/>
          <w:sz w:val="24"/>
          <w:szCs w:val="24"/>
        </w:rPr>
        <w:t xml:space="preserve">空间复合成像技术</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26.</w:t>
      </w:r>
      <w:r>
        <w:rPr>
          <w:rFonts w:hint="eastAsia" w:ascii="宋体" w:hAnsi="宋体" w:eastAsia="宋体" w:cs="宋体"/>
          <w:color w:val="auto"/>
          <w:sz w:val="24"/>
          <w:szCs w:val="24"/>
        </w:rPr>
        <w:t xml:space="preserve">宽景成像技术，探头可进退，对大面积病变的整体观察与判断,操作简单,提高医生的工作效率及对大病灶的诊断能力，方便和临床的沟通</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27.</w:t>
      </w:r>
      <w:r>
        <w:rPr>
          <w:rFonts w:hint="eastAsia" w:ascii="宋体" w:hAnsi="宋体" w:eastAsia="宋体" w:cs="宋体"/>
          <w:color w:val="auto"/>
          <w:sz w:val="24"/>
          <w:szCs w:val="24"/>
        </w:rPr>
        <w:t xml:space="preserve">具备剪切波弹性成像技术，支持分类诊断（投标文件须提供投标产品主机管理类别为第三类的医疗器械注册证作为佐证）</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28.</w:t>
      </w:r>
      <w:r>
        <w:rPr>
          <w:rFonts w:hint="eastAsia" w:ascii="宋体" w:hAnsi="宋体" w:eastAsia="宋体" w:cs="宋体"/>
          <w:color w:val="auto"/>
          <w:sz w:val="24"/>
          <w:szCs w:val="24"/>
        </w:rPr>
        <w:t xml:space="preserve">应变式弹性成像及定量分析技术</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29.</w:t>
      </w:r>
      <w:r>
        <w:rPr>
          <w:rFonts w:hint="eastAsia" w:ascii="宋体" w:hAnsi="宋体" w:eastAsia="宋体" w:cs="宋体"/>
          <w:color w:val="auto"/>
          <w:sz w:val="24"/>
          <w:szCs w:val="24"/>
        </w:rPr>
        <w:t xml:space="preserve">造影成像技术，所配探头都能造影</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30.脂肪肝定量评估检测技术。</w:t>
      </w:r>
      <w:r/>
    </w:p>
    <w:p>
      <w:pPr>
        <w:pStyle w:val="916"/>
        <w:ind w:firstLine="48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▲31.具备心脏斑点追踪技术。</w:t>
      </w:r>
      <w:r/>
    </w:p>
    <w:p>
      <w:pPr>
        <w:pStyle w:val="916"/>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二</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测量和分析：(B型、M型、频谱多普勒、彩色模式)</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一般测量</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产科测量</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心脏功能测量</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多普勒血流测量与分析</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外周血管测量与分析</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PWD：血流速度≥10m/s；CWD：血流速度≥19m/s</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最低测量速度：≤1mm/s （非噪声信号）</w:t>
      </w:r>
      <w:r>
        <w:rPr>
          <w:rFonts w:hint="eastAsia" w:ascii="宋体" w:hAnsi="宋体" w:eastAsia="宋体" w:cs="宋体"/>
          <w:color w:val="auto"/>
          <w:sz w:val="24"/>
          <w:szCs w:val="24"/>
          <w:lang w:eastAsia="zh-CN"/>
        </w:rPr>
        <w:t xml:space="preserve">。</w:t>
      </w:r>
      <w:r/>
    </w:p>
    <w:p>
      <w:pPr>
        <w:pStyle w:val="916"/>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图像存储 (电影) 回放重显及病案管理单元</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数字化捕捉、回放、存储静、动态图像，实时图像传输，实时 JPEG 解压缩，可进行参数编程调节</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具备主机硬盘图像数据存储，硬盘：机械硬盘容量≥1TB，固态硬盘容量≥128GB</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DVD／USB图像存储</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病案管理单元包括病人资料、报告、图像等的存储、修改、检索和打印等</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可根据检查要求对工作站参数（存储、压缩、回放）进行编程调节</w:t>
      </w:r>
      <w:r>
        <w:rPr>
          <w:rFonts w:hint="eastAsia" w:ascii="宋体" w:hAnsi="宋体" w:eastAsia="宋体" w:cs="宋体"/>
          <w:color w:val="auto"/>
          <w:sz w:val="24"/>
          <w:szCs w:val="24"/>
          <w:lang w:eastAsia="zh-CN"/>
        </w:rPr>
        <w:t xml:space="preserve">。</w:t>
      </w:r>
      <w:r/>
    </w:p>
    <w:p>
      <w:pPr>
        <w:pStyle w:val="916"/>
        <w:ind w:firstLine="482"/>
        <w:spacing w:line="360" w:lineRule="auto"/>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四</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输入/输出信号：</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输入：VCR、外部视频、RGB 彩色视频</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输出：复合视频、RGB 彩色视频/S-视频、HD高清输出</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医学数字图像和通信 DICOM 3.0 版接口部件</w:t>
      </w:r>
      <w:r>
        <w:rPr>
          <w:rFonts w:hint="eastAsia" w:ascii="宋体" w:hAnsi="宋体" w:eastAsia="宋体" w:cs="宋体"/>
          <w:color w:val="auto"/>
          <w:sz w:val="24"/>
          <w:szCs w:val="24"/>
          <w:lang w:eastAsia="zh-CN"/>
        </w:rPr>
        <w:t xml:space="preserve">。</w:t>
      </w:r>
      <w:r/>
    </w:p>
    <w:p>
      <w:pPr>
        <w:pStyle w:val="916"/>
        <w:ind w:firstLine="482"/>
        <w:spacing w:line="360" w:lineRule="auto"/>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系统技术参数及要求：</w:t>
      </w:r>
      <w:r/>
    </w:p>
    <w:p>
      <w:pPr>
        <w:pStyle w:val="916"/>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系统通用功能：</w:t>
      </w:r>
      <w:r/>
    </w:p>
    <w:p>
      <w:pPr>
        <w:pStyle w:val="916"/>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探头接口选择：≥4个可激活的探头接口（不包括笔式探头接口）均为无针触点式大接口（需要两把高频浅表探头）</w:t>
      </w:r>
      <w:r>
        <w:rPr>
          <w:rFonts w:hint="eastAsia" w:ascii="宋体" w:hAnsi="宋体" w:eastAsia="宋体" w:cs="宋体"/>
          <w:color w:val="auto"/>
          <w:sz w:val="24"/>
          <w:szCs w:val="24"/>
          <w:lang w:val="en-US"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预设条件: 针对不同的检查脏器,预置最佳化图像的检查条件,减少操作时的调节,及常用所需的外部调节及组合调节</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二维显像主要参数：</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频率：超宽频、变频探头, 工作频率明确显示，变频探头中心频率可选择≥3种，多普勒可选不同频率</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B/D兼用：线阵：B/PWD；凸阵：B/PWD/CWD</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穿刺导向：可配穿刺导向装置</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扫描速率：凸型探头，全视野，18cm深度时，帧速率≥20帧/秒</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回放重现：回放时间≥48秒</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预设条件：针对不同的检查脏器，预置最佳化图像的检查条件，减少操作时的调节，及常用所需的外部调节及组合调节</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增益调节：B/M可独立调节，TGC分段≥8</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扫描深度≥</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0cm</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放大功能：实时任意区域局部放大功能</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频谱多普勒</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方式：脉冲波多普勒，高脉冲重复频率,连续波多普勒</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cs="仿宋"/>
          <w:color w:val="auto"/>
          <w:sz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多普勒发射频率：</w:t>
      </w:r>
      <w:r>
        <w:rPr>
          <w:rFonts w:hint="eastAsia" w:ascii="宋体" w:hAnsi="宋体" w:cs="仿宋"/>
          <w:color w:val="auto"/>
          <w:sz w:val="24"/>
        </w:rPr>
        <w:t xml:space="preserve">≥</w:t>
      </w:r>
      <w:r>
        <w:rPr>
          <w:rFonts w:hint="eastAsia" w:ascii="宋体" w:hAnsi="宋体" w:cs="仿宋"/>
          <w:color w:val="auto"/>
          <w:sz w:val="24"/>
          <w:lang w:val="en-US" w:eastAsia="zh-CN"/>
        </w:rPr>
        <w:t xml:space="preserve">3</w:t>
      </w:r>
      <w:r>
        <w:rPr>
          <w:rFonts w:hint="eastAsia" w:ascii="宋体" w:hAnsi="宋体" w:cs="仿宋"/>
          <w:color w:val="auto"/>
          <w:sz w:val="24"/>
        </w:rPr>
        <w:t xml:space="preserve">档</w:t>
      </w:r>
      <w:r>
        <w:rPr>
          <w:rFonts w:hint="eastAsia" w:ascii="宋体" w:hAnsi="宋体" w:cs="仿宋"/>
          <w:color w:val="auto"/>
          <w:sz w:val="24"/>
          <w:lang w:eastAsia="zh-CN"/>
        </w:rPr>
        <w:t xml:space="preserve">，</w:t>
      </w:r>
      <w:r>
        <w:rPr>
          <w:rFonts w:hint="eastAsia" w:ascii="宋体" w:hAnsi="宋体" w:cs="仿宋"/>
          <w:color w:val="auto"/>
          <w:sz w:val="24"/>
        </w:rPr>
        <w:t xml:space="preserve">可</w:t>
      </w:r>
      <w:r>
        <w:rPr>
          <w:rFonts w:hint="eastAsia" w:ascii="宋体" w:hAnsi="宋体" w:cs="仿宋"/>
          <w:color w:val="auto"/>
          <w:sz w:val="24"/>
          <w:lang w:val="en-US" w:eastAsia="zh-CN"/>
        </w:rPr>
        <w:t xml:space="preserve">调节。</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最大测量速度：PWD正或反向血流速度：≥ 10.0 m/s</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最低测量速度：≤1mm/s（非噪声信号）</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显示方式：B、B/D、B/M、B＋B、D</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电影回放：≥48秒</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零位移动：≥9级</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取样宽度及位置范围：宽度0.5mm至20mm；分级</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显示控制：反转显示(左/右；上/下)零移位、B—刷新(手控、时间)、D扩展、B/D扩展，局放及移位</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彩色多普勒</w:t>
      </w:r>
      <w:r/>
    </w:p>
    <w:p>
      <w:pPr>
        <w:pStyle w:val="916"/>
        <w:ind w:firstLine="480"/>
        <w:spacing w:line="360" w:lineRule="auto"/>
        <w:rPr>
          <w:rFonts w:hint="eastAsia" w:ascii="宋体" w:hAnsi="宋体" w:eastAsia="宋体" w:cs="宋体"/>
          <w:strike w:val="0"/>
          <w:color w:val="auto"/>
          <w:sz w:val="24"/>
          <w:szCs w:val="24"/>
          <w:lang w:eastAsia="zh-CN"/>
        </w:rPr>
      </w:pPr>
      <w:r>
        <w:rPr>
          <w:rFonts w:hint="eastAsia" w:ascii="宋体" w:hAnsi="宋体" w:eastAsia="宋体" w:cs="宋体"/>
          <w:strike w:val="0"/>
          <w:color w:val="auto"/>
          <w:sz w:val="24"/>
          <w:szCs w:val="24"/>
          <w:lang w:eastAsia="zh-CN"/>
        </w:rPr>
        <w:t xml:space="preserve">（</w:t>
      </w:r>
      <w:r>
        <w:rPr>
          <w:rFonts w:hint="eastAsia" w:ascii="宋体" w:hAnsi="宋体" w:eastAsia="宋体" w:cs="宋体"/>
          <w:strike w:val="0"/>
          <w:color w:val="auto"/>
          <w:sz w:val="24"/>
          <w:szCs w:val="24"/>
          <w:lang w:val="en-US" w:eastAsia="zh-CN"/>
        </w:rPr>
        <w:t xml:space="preserve">1</w:t>
      </w:r>
      <w:r>
        <w:rPr>
          <w:rFonts w:hint="eastAsia" w:ascii="宋体" w:hAnsi="宋体" w:eastAsia="宋体" w:cs="宋体"/>
          <w:strike w:val="0"/>
          <w:color w:val="auto"/>
          <w:sz w:val="24"/>
          <w:szCs w:val="24"/>
          <w:lang w:eastAsia="zh-CN"/>
        </w:rPr>
        <w:t xml:space="preserve">）</w:t>
      </w:r>
      <w:r>
        <w:rPr>
          <w:rFonts w:hint="eastAsia" w:ascii="宋体" w:hAnsi="宋体" w:eastAsia="宋体" w:cs="宋体"/>
          <w:strike w:val="0"/>
          <w:color w:val="auto"/>
          <w:sz w:val="24"/>
          <w:szCs w:val="24"/>
        </w:rPr>
        <w:t xml:space="preserve">显示方式：速度分散显示、能量显示，速度显示、分散显示</w:t>
      </w:r>
      <w:r>
        <w:rPr>
          <w:rFonts w:hint="eastAsia" w:ascii="宋体" w:hAnsi="宋体" w:eastAsia="宋体" w:cs="宋体"/>
          <w:strike w:val="0"/>
          <w:color w:val="auto"/>
          <w:sz w:val="24"/>
          <w:szCs w:val="24"/>
          <w:lang w:eastAsia="zh-CN"/>
        </w:rPr>
        <w:t xml:space="preserve">。</w:t>
      </w:r>
      <w:r/>
    </w:p>
    <w:p>
      <w:pPr>
        <w:pStyle w:val="916"/>
        <w:ind w:firstLine="480"/>
        <w:spacing w:line="360" w:lineRule="auto"/>
        <w:rPr>
          <w:rFonts w:hint="eastAsia" w:ascii="宋体" w:hAnsi="宋体" w:eastAsia="宋体" w:cs="宋体"/>
          <w:strike w:val="0"/>
          <w:color w:val="auto"/>
          <w:sz w:val="24"/>
          <w:szCs w:val="24"/>
          <w:lang w:eastAsia="zh-CN"/>
        </w:rPr>
      </w:pPr>
      <w:r>
        <w:rPr>
          <w:rFonts w:hint="eastAsia" w:ascii="宋体" w:hAnsi="宋体" w:eastAsia="宋体" w:cs="宋体"/>
          <w:strike w:val="0"/>
          <w:color w:val="auto"/>
          <w:sz w:val="24"/>
          <w:szCs w:val="24"/>
          <w:lang w:eastAsia="zh-CN"/>
        </w:rPr>
        <w:t xml:space="preserve">（</w:t>
      </w:r>
      <w:r>
        <w:rPr>
          <w:rFonts w:hint="eastAsia" w:ascii="宋体" w:hAnsi="宋体" w:eastAsia="宋体" w:cs="宋体"/>
          <w:strike w:val="0"/>
          <w:color w:val="auto"/>
          <w:sz w:val="24"/>
          <w:szCs w:val="24"/>
          <w:lang w:val="en-US" w:eastAsia="zh-CN"/>
        </w:rPr>
        <w:t xml:space="preserve">2</w:t>
      </w:r>
      <w:r>
        <w:rPr>
          <w:rFonts w:hint="eastAsia" w:ascii="宋体" w:hAnsi="宋体" w:eastAsia="宋体" w:cs="宋体"/>
          <w:strike w:val="0"/>
          <w:color w:val="auto"/>
          <w:sz w:val="24"/>
          <w:szCs w:val="24"/>
          <w:lang w:eastAsia="zh-CN"/>
        </w:rPr>
        <w:t xml:space="preserve">）</w:t>
      </w:r>
      <w:r>
        <w:rPr>
          <w:rFonts w:hint="eastAsia" w:ascii="宋体" w:hAnsi="宋体" w:eastAsia="宋体" w:cs="宋体"/>
          <w:strike w:val="0"/>
          <w:color w:val="auto"/>
          <w:sz w:val="24"/>
          <w:szCs w:val="24"/>
        </w:rPr>
        <w:t xml:space="preserve">具有双同步/三同步显示（B/D/CFM）</w:t>
      </w:r>
      <w:r>
        <w:rPr>
          <w:rFonts w:hint="eastAsia" w:ascii="宋体" w:hAnsi="宋体" w:eastAsia="宋体" w:cs="宋体"/>
          <w:strike w:val="0"/>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strike w:val="0"/>
          <w:color w:val="auto"/>
          <w:sz w:val="24"/>
          <w:szCs w:val="24"/>
          <w:lang w:eastAsia="zh-CN"/>
        </w:rPr>
        <w:t xml:space="preserve">（</w:t>
      </w:r>
      <w:r>
        <w:rPr>
          <w:rFonts w:hint="eastAsia" w:ascii="宋体" w:hAnsi="宋体" w:eastAsia="宋体" w:cs="宋体"/>
          <w:strike w:val="0"/>
          <w:color w:val="auto"/>
          <w:sz w:val="24"/>
          <w:szCs w:val="24"/>
          <w:lang w:val="en-US" w:eastAsia="zh-CN"/>
        </w:rPr>
        <w:t xml:space="preserve">3</w:t>
      </w:r>
      <w:r>
        <w:rPr>
          <w:rFonts w:hint="eastAsia" w:ascii="宋体" w:hAnsi="宋体" w:eastAsia="宋体" w:cs="宋体"/>
          <w:strike w:val="0"/>
          <w:color w:val="auto"/>
          <w:sz w:val="24"/>
          <w:szCs w:val="24"/>
          <w:lang w:eastAsia="zh-CN"/>
        </w:rPr>
        <w:t xml:space="preserve">）</w:t>
      </w:r>
      <w:r>
        <w:rPr>
          <w:rFonts w:hint="eastAsia" w:ascii="宋体" w:hAnsi="宋体" w:eastAsia="宋体" w:cs="宋体"/>
          <w:color w:val="auto"/>
          <w:sz w:val="24"/>
          <w:szCs w:val="24"/>
        </w:rPr>
        <w:t xml:space="preserve">显示位置调整：线阵扫描感兴趣的图像范围：</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20°</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strike w:val="0"/>
          <w:color w:val="auto"/>
          <w:sz w:val="24"/>
          <w:szCs w:val="24"/>
          <w:lang w:eastAsia="zh-CN"/>
        </w:rPr>
        <w:t xml:space="preserve">（</w:t>
      </w:r>
      <w:r>
        <w:rPr>
          <w:rFonts w:hint="eastAsia" w:ascii="宋体" w:hAnsi="宋体" w:eastAsia="宋体" w:cs="宋体"/>
          <w:strike w:val="0"/>
          <w:color w:val="auto"/>
          <w:sz w:val="24"/>
          <w:szCs w:val="24"/>
          <w:lang w:val="en-US" w:eastAsia="zh-CN"/>
        </w:rPr>
        <w:t xml:space="preserve">4</w:t>
      </w:r>
      <w:r>
        <w:rPr>
          <w:rFonts w:hint="eastAsia" w:ascii="宋体" w:hAnsi="宋体" w:eastAsia="宋体" w:cs="宋体"/>
          <w:strike w:val="0"/>
          <w:color w:val="auto"/>
          <w:sz w:val="24"/>
          <w:szCs w:val="24"/>
          <w:lang w:eastAsia="zh-CN"/>
        </w:rPr>
        <w:t xml:space="preserve">）</w:t>
      </w:r>
      <w:r>
        <w:rPr>
          <w:rFonts w:hint="eastAsia" w:ascii="宋体" w:hAnsi="宋体" w:eastAsia="宋体" w:cs="宋体"/>
          <w:color w:val="auto"/>
          <w:sz w:val="24"/>
          <w:szCs w:val="24"/>
        </w:rPr>
        <w:t xml:space="preserve">最低测量速度：≤1.0mm/s （非噪声信号）</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超声功率输出调节：B/M、PWD、Color Doppler输出功率可调</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实时组织多普勒速度成像、实时组织多普勒位移成像,可M型、直线解剖M型、曲线解剖M型及频谱分析</w:t>
      </w:r>
      <w:r>
        <w:rPr>
          <w:rFonts w:hint="eastAsia" w:ascii="宋体" w:hAnsi="宋体" w:eastAsia="宋体" w:cs="宋体"/>
          <w:color w:val="auto"/>
          <w:sz w:val="24"/>
          <w:szCs w:val="24"/>
          <w:lang w:eastAsia="zh-CN"/>
        </w:rPr>
        <w:t xml:space="preserve">。</w:t>
      </w:r>
      <w:r/>
    </w:p>
    <w:p>
      <w:pPr>
        <w:pStyle w:val="916"/>
        <w:numPr>
          <w:ilvl w:val="0"/>
          <w:numId w:val="0"/>
        </w:num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bidi="ar-SA"/>
        </w:rPr>
        <w:t xml:space="preserve">（六）</w:t>
      </w:r>
      <w:r>
        <w:rPr>
          <w:rFonts w:hint="eastAsia" w:ascii="宋体" w:hAnsi="宋体" w:eastAsia="宋体" w:cs="宋体"/>
          <w:b/>
          <w:bCs/>
          <w:color w:val="auto"/>
          <w:sz w:val="24"/>
          <w:szCs w:val="24"/>
        </w:rPr>
        <w:t xml:space="preserve">探头规格要求 </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lang w:val="en-US" w:eastAsia="zh-CN"/>
        </w:rPr>
        <w:t xml:space="preserve">1.</w:t>
      </w:r>
      <w:r>
        <w:rPr>
          <w:rFonts w:hint="eastAsia" w:ascii="宋体" w:hAnsi="宋体" w:cs="仿宋"/>
          <w:color w:val="auto"/>
          <w:sz w:val="24"/>
        </w:rPr>
        <w:t xml:space="preserve"> 超声科探头配置（2台机器）</w:t>
      </w:r>
      <w:r/>
    </w:p>
    <w:p>
      <w:pPr>
        <w:pStyle w:val="916"/>
        <w:ind w:firstLine="96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电子凸阵：超声频率1</w:t>
      </w:r>
      <w:r>
        <w:rPr>
          <w:rFonts w:hint="eastAsia" w:ascii="宋体" w:hAnsi="宋体" w:cs="仿宋"/>
          <w:color w:val="auto"/>
          <w:sz w:val="24"/>
          <w:lang w:val="en-US" w:eastAsia="zh-CN"/>
        </w:rPr>
        <w:t xml:space="preserve">.0</w:t>
      </w:r>
      <w:r>
        <w:rPr>
          <w:rFonts w:hint="eastAsia" w:ascii="宋体" w:hAnsi="宋体" w:cs="仿宋"/>
          <w:color w:val="auto"/>
          <w:sz w:val="24"/>
        </w:rPr>
        <w:t xml:space="preserve">—5.0MHz；4把</w:t>
      </w:r>
      <w:r/>
    </w:p>
    <w:p>
      <w:pPr>
        <w:pStyle w:val="916"/>
        <w:ind w:firstLine="96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电子线阵探头：超声频率6.0—12.0 MHz；4把</w:t>
      </w:r>
      <w:r/>
    </w:p>
    <w:p>
      <w:pPr>
        <w:pStyle w:val="916"/>
        <w:ind w:firstLine="96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电子线阵探头：超声频率4.0-9.0MHz 2把</w:t>
      </w:r>
      <w:r/>
    </w:p>
    <w:p>
      <w:pPr>
        <w:pStyle w:val="916"/>
        <w:ind w:firstLine="96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电子腔内探头：超声频率4.0—9.0 MHz；2把</w:t>
      </w:r>
      <w:r/>
    </w:p>
    <w:p>
      <w:pPr>
        <w:pStyle w:val="916"/>
        <w:ind w:firstLine="960"/>
        <w:keepLines w:val="0"/>
        <w:keepNext w:val="0"/>
        <w:pageBreakBefore w:val="0"/>
        <w:spacing w:line="360" w:lineRule="auto"/>
        <w:widowControl w:val="off"/>
        <w:rPr>
          <w:rFonts w:hint="default" w:ascii="宋体" w:hAnsi="宋体" w:eastAsia="宋体" w:cs="仿宋"/>
          <w:color w:val="ff0000"/>
          <w:sz w:val="24"/>
          <w:highlight w:val="yellow"/>
          <w:lang w:val="en-US" w:eastAsia="zh-CN"/>
        </w:rPr>
      </w:pPr>
      <w:r>
        <w:rPr>
          <w:rFonts w:hint="eastAsia" w:ascii="宋体" w:hAnsi="宋体" w:cs="仿宋"/>
          <w:color w:val="auto"/>
          <w:sz w:val="24"/>
        </w:rPr>
        <w:t xml:space="preserve">电子成人</w:t>
      </w:r>
      <w:r>
        <w:rPr>
          <w:rFonts w:hint="eastAsia" w:ascii="宋体" w:hAnsi="宋体" w:cs="仿宋"/>
          <w:strike w:val="0"/>
          <w:color w:val="auto"/>
          <w:sz w:val="24"/>
        </w:rPr>
        <w:t xml:space="preserve">双平面</w:t>
      </w:r>
      <w:r>
        <w:rPr>
          <w:rFonts w:hint="eastAsia" w:ascii="宋体" w:hAnsi="宋体" w:cs="仿宋"/>
          <w:color w:val="auto"/>
          <w:sz w:val="24"/>
        </w:rPr>
        <w:t xml:space="preserve">腔道探头5.0-7.0MHz；2把</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lang w:val="en-US" w:eastAsia="zh-CN"/>
        </w:rPr>
        <w:t xml:space="preserve">2.</w:t>
      </w:r>
      <w:r>
        <w:rPr>
          <w:rFonts w:hint="eastAsia" w:ascii="宋体" w:hAnsi="宋体" w:cs="仿宋"/>
          <w:color w:val="auto"/>
          <w:sz w:val="24"/>
        </w:rPr>
        <w:t xml:space="preserve"> 体检中心探头配置（1台机器）</w:t>
      </w:r>
      <w:r/>
    </w:p>
    <w:p>
      <w:pPr>
        <w:pStyle w:val="916"/>
        <w:ind w:firstLine="96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电子凸阵：超声频率1.</w:t>
      </w:r>
      <w:r>
        <w:rPr>
          <w:rFonts w:hint="eastAsia" w:ascii="宋体" w:hAnsi="宋体" w:cs="仿宋"/>
          <w:color w:val="auto"/>
          <w:sz w:val="24"/>
          <w:lang w:val="en-US" w:eastAsia="zh-CN"/>
        </w:rPr>
        <w:t xml:space="preserve">5</w:t>
      </w:r>
      <w:r>
        <w:rPr>
          <w:rFonts w:hint="eastAsia" w:ascii="宋体" w:hAnsi="宋体" w:cs="仿宋"/>
          <w:color w:val="auto"/>
          <w:sz w:val="24"/>
        </w:rPr>
        <w:t xml:space="preserve">-5.0MHz  2把</w:t>
      </w:r>
      <w:r/>
    </w:p>
    <w:p>
      <w:pPr>
        <w:pStyle w:val="916"/>
        <w:ind w:firstLine="96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电子线阵：超声频率6.0-12.0MHz  2把</w:t>
      </w:r>
      <w:r/>
    </w:p>
    <w:p>
      <w:pPr>
        <w:pStyle w:val="916"/>
        <w:ind w:firstLine="96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电子线阵：超声频率4.0-9.0MHz  1把</w:t>
      </w:r>
      <w:r/>
    </w:p>
    <w:p>
      <w:pPr>
        <w:pStyle w:val="916"/>
        <w:ind w:firstLine="96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电子腔内：超声频率4.0-9.0MHz  1把</w:t>
      </w:r>
      <w:r/>
    </w:p>
    <w:p>
      <w:pPr>
        <w:pStyle w:val="916"/>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cs="仿宋"/>
          <w:color w:val="auto"/>
          <w:sz w:val="24"/>
          <w:lang w:val="en-US" w:eastAsia="zh-CN"/>
        </w:rPr>
        <w:t xml:space="preserve">3.解放东路院区超声</w:t>
      </w:r>
      <w:r>
        <w:rPr>
          <w:rFonts w:hint="eastAsia" w:ascii="宋体" w:hAnsi="宋体" w:cs="仿宋"/>
          <w:color w:val="auto"/>
          <w:sz w:val="24"/>
        </w:rPr>
        <w:t xml:space="preserve">探头配置（1台机器）</w:t>
      </w:r>
      <w:r/>
    </w:p>
    <w:p>
      <w:pPr>
        <w:pStyle w:val="916"/>
        <w:ind w:firstLine="9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电子凸阵：超声频率1</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—5.0MHz；</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把</w:t>
      </w:r>
      <w:r/>
    </w:p>
    <w:p>
      <w:pPr>
        <w:pStyle w:val="916"/>
        <w:ind w:firstLine="9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电子线阵探头：超声频率6.0—12.0MHz；</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把</w:t>
      </w:r>
      <w:r/>
    </w:p>
    <w:p>
      <w:pPr>
        <w:pStyle w:val="916"/>
        <w:ind w:firstLine="9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电子线阵探头：超声频率4.0—9.0MHz </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把</w:t>
      </w:r>
      <w:r/>
    </w:p>
    <w:p>
      <w:pPr>
        <w:pStyle w:val="916"/>
        <w:ind w:firstLine="9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电子腔内探头：超声频率4.0—9.0 MHz；</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把</w:t>
      </w:r>
      <w:r/>
    </w:p>
    <w:p>
      <w:pPr>
        <w:pStyle w:val="916"/>
        <w:ind w:firstLine="960"/>
        <w:spacing w:line="360" w:lineRule="auto"/>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rPr>
        <w:t xml:space="preserve">电子成人</w:t>
      </w:r>
      <w:r>
        <w:rPr>
          <w:rFonts w:hint="eastAsia" w:ascii="宋体" w:hAnsi="宋体" w:cs="宋体"/>
          <w:color w:val="auto"/>
          <w:sz w:val="24"/>
          <w:szCs w:val="24"/>
          <w:lang w:val="en-US" w:eastAsia="zh-CN"/>
        </w:rPr>
        <w:t xml:space="preserve">心脏</w:t>
      </w:r>
      <w:r>
        <w:rPr>
          <w:rFonts w:hint="eastAsia" w:ascii="宋体" w:hAnsi="宋体" w:eastAsia="宋体" w:cs="宋体"/>
          <w:color w:val="auto"/>
          <w:sz w:val="24"/>
          <w:szCs w:val="24"/>
        </w:rPr>
        <w:t xml:space="preserve">探头</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.0-</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.0MHz；</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把</w:t>
      </w:r>
      <w:r/>
    </w:p>
    <w:p>
      <w:pPr>
        <w:pStyle w:val="916"/>
        <w:ind w:firstLine="482"/>
        <w:keepLines w:val="0"/>
        <w:keepNext w:val="0"/>
        <w:pageBreakBefore w:val="0"/>
        <w:spacing w:line="360" w:lineRule="auto"/>
        <w:widowControl w:val="off"/>
        <w:rPr>
          <w:rFonts w:hint="eastAsia" w:ascii="宋体" w:hAnsi="宋体" w:cs="仿宋"/>
          <w:b/>
          <w:bCs/>
          <w:color w:val="auto"/>
          <w:sz w:val="24"/>
          <w:highlight w:val="none"/>
        </w:rPr>
      </w:pPr>
      <w:r>
        <w:rPr>
          <w:rFonts w:hint="eastAsia" w:ascii="宋体" w:hAnsi="宋体" w:cs="仿宋"/>
          <w:b/>
          <w:bCs/>
          <w:color w:val="auto"/>
          <w:sz w:val="24"/>
          <w:highlight w:val="none"/>
          <w:lang w:val="en-US" w:eastAsia="zh-CN"/>
        </w:rPr>
        <w:t xml:space="preserve">三、</w:t>
      </w:r>
      <w:r>
        <w:rPr>
          <w:rFonts w:hint="eastAsia" w:ascii="宋体" w:hAnsi="宋体" w:cs="仿宋"/>
          <w:b/>
          <w:bCs/>
          <w:color w:val="auto"/>
          <w:sz w:val="24"/>
          <w:highlight w:val="none"/>
        </w:rPr>
        <w:t xml:space="preserve">其他相关要求</w:t>
      </w:r>
      <w:r/>
    </w:p>
    <w:p>
      <w:pPr>
        <w:pStyle w:val="916"/>
        <w:ind w:firstLine="480"/>
        <w:keepLines w:val="0"/>
        <w:keepNext w:val="0"/>
        <w:pageBreakBefore w:val="0"/>
        <w:spacing w:line="360" w:lineRule="auto"/>
        <w:widowControl w:val="off"/>
        <w:rPr>
          <w:rFonts w:hint="eastAsia" w:ascii="宋体" w:hAnsi="宋体" w:cs="仿宋"/>
          <w:color w:val="auto"/>
          <w:sz w:val="24"/>
          <w:highlight w:val="none"/>
        </w:rPr>
      </w:pPr>
      <w:r>
        <w:rPr>
          <w:rFonts w:hint="eastAsia" w:ascii="宋体" w:hAnsi="宋体" w:cs="仿宋"/>
          <w:color w:val="auto"/>
          <w:sz w:val="24"/>
          <w:highlight w:val="none"/>
          <w:lang w:val="en-US" w:eastAsia="zh-CN"/>
        </w:rPr>
        <w:t xml:space="preserve">1.投标人报价包含</w:t>
      </w:r>
      <w:r>
        <w:rPr>
          <w:rFonts w:hint="eastAsia" w:ascii="宋体" w:hAnsi="宋体" w:cs="仿宋"/>
          <w:color w:val="auto"/>
          <w:sz w:val="24"/>
          <w:highlight w:val="none"/>
        </w:rPr>
        <w:t xml:space="preserve">提供3年免费软件升级，以应对快速的技术迭代，并具备持续升级能力。</w:t>
      </w:r>
      <w:r/>
    </w:p>
    <w:p>
      <w:pPr>
        <w:pStyle w:val="916"/>
        <w:ind w:firstLine="480"/>
        <w:keepLines w:val="0"/>
        <w:keepNext w:val="0"/>
        <w:pageBreakBefore w:val="0"/>
        <w:spacing w:line="360" w:lineRule="auto"/>
        <w:widowControl w:val="off"/>
        <w:rPr>
          <w:rFonts w:hint="eastAsia" w:ascii="宋体" w:hAnsi="宋体" w:cs="仿宋"/>
          <w:color w:val="auto"/>
          <w:sz w:val="24"/>
          <w:highlight w:val="none"/>
        </w:rPr>
      </w:pPr>
      <w:r>
        <w:rPr>
          <w:rFonts w:hint="eastAsia" w:ascii="宋体" w:hAnsi="宋体" w:cs="仿宋"/>
          <w:color w:val="auto"/>
          <w:sz w:val="24"/>
          <w:highlight w:val="none"/>
          <w:lang w:val="en-US" w:eastAsia="zh-CN"/>
        </w:rPr>
        <w:t xml:space="preserve">2.</w:t>
      </w:r>
      <w:r>
        <w:rPr>
          <w:rFonts w:hint="eastAsia" w:ascii="宋体" w:hAnsi="宋体" w:cs="仿宋"/>
          <w:color w:val="auto"/>
          <w:sz w:val="24"/>
          <w:highlight w:val="none"/>
        </w:rPr>
        <w:t xml:space="preserve">设备的信息化与</w:t>
      </w:r>
      <w:r>
        <w:rPr>
          <w:rFonts w:hint="eastAsia" w:ascii="宋体" w:hAnsi="宋体" w:cs="仿宋"/>
          <w:color w:val="auto"/>
          <w:sz w:val="24"/>
          <w:highlight w:val="none"/>
          <w:lang w:val="en-US" w:eastAsia="zh-CN"/>
        </w:rPr>
        <w:t xml:space="preserve">采购人</w:t>
      </w:r>
      <w:r>
        <w:rPr>
          <w:rFonts w:hint="eastAsia" w:ascii="宋体" w:hAnsi="宋体" w:cs="仿宋"/>
          <w:color w:val="auto"/>
          <w:sz w:val="24"/>
          <w:highlight w:val="none"/>
        </w:rPr>
        <w:t xml:space="preserve">的系统对接，</w:t>
      </w:r>
      <w:r>
        <w:rPr>
          <w:rFonts w:hint="eastAsia" w:ascii="宋体" w:hAnsi="宋体" w:cs="仿宋"/>
          <w:color w:val="auto"/>
          <w:sz w:val="24"/>
          <w:highlight w:val="none"/>
          <w:lang w:val="en-US" w:eastAsia="zh-CN"/>
        </w:rPr>
        <w:t xml:space="preserve">中标人</w:t>
      </w:r>
      <w:r>
        <w:rPr>
          <w:rFonts w:hint="eastAsia" w:ascii="宋体" w:hAnsi="宋体" w:cs="仿宋"/>
          <w:color w:val="auto"/>
          <w:sz w:val="24"/>
          <w:highlight w:val="none"/>
        </w:rPr>
        <w:t xml:space="preserve">需承担系统的对接费用。 </w:t>
      </w:r>
      <w:r/>
    </w:p>
    <w:p>
      <w:pPr>
        <w:pStyle w:val="916"/>
        <w:ind w:firstLine="480"/>
        <w:keepLines w:val="0"/>
        <w:keepNext w:val="0"/>
        <w:pageBreakBefore w:val="0"/>
        <w:spacing w:line="360" w:lineRule="auto"/>
        <w:widowControl w:val="off"/>
        <w:rPr>
          <w:rFonts w:hint="eastAsia" w:ascii="宋体" w:hAnsi="宋体" w:cs="仿宋"/>
          <w:color w:val="auto"/>
          <w:sz w:val="24"/>
          <w:highlight w:val="none"/>
        </w:rPr>
      </w:pPr>
      <w:r>
        <w:rPr>
          <w:rFonts w:hint="eastAsia" w:ascii="宋体" w:hAnsi="宋体" w:cs="仿宋"/>
          <w:color w:val="auto"/>
          <w:sz w:val="24"/>
          <w:highlight w:val="none"/>
          <w:lang w:val="en-US" w:eastAsia="zh-CN"/>
        </w:rPr>
        <w:t xml:space="preserve">3.中标人免费</w:t>
      </w:r>
      <w:r>
        <w:rPr>
          <w:rFonts w:hint="eastAsia" w:ascii="宋体" w:hAnsi="宋体" w:cs="仿宋"/>
          <w:color w:val="auto"/>
          <w:sz w:val="24"/>
          <w:highlight w:val="none"/>
        </w:rPr>
        <w:t xml:space="preserve">提供系统、应用软件的安装盘（版本等于或高于所装机型并与所装机型匹配）。</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4</w:t>
      </w:r>
      <w:r>
        <w:rPr>
          <w:rFonts w:hint="eastAsia" w:ascii="宋体" w:hAnsi="宋体" w:cs="仿宋"/>
          <w:color w:val="auto"/>
          <w:sz w:val="24"/>
          <w:highlight w:val="none"/>
          <w:lang w:val="en-US" w:eastAsia="zh-CN"/>
        </w:rPr>
        <w:t xml:space="preserve">.</w:t>
      </w:r>
      <w:r>
        <w:rPr>
          <w:rFonts w:hint="eastAsia" w:ascii="宋体" w:hAnsi="宋体" w:eastAsia="宋体" w:cs="宋体"/>
          <w:color w:val="auto"/>
          <w:sz w:val="24"/>
          <w:szCs w:val="24"/>
        </w:rPr>
        <w:t xml:space="preserve">提供配置清单及优惠配件价格</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5</w:t>
      </w:r>
      <w:r>
        <w:rPr>
          <w:rFonts w:hint="eastAsia" w:ascii="宋体" w:hAnsi="宋体" w:cs="仿宋"/>
          <w:color w:val="auto"/>
          <w:sz w:val="24"/>
          <w:highlight w:val="none"/>
          <w:lang w:val="en-US" w:eastAsia="zh-CN"/>
        </w:rPr>
        <w:t xml:space="preserve">.</w:t>
      </w:r>
      <w:r>
        <w:rPr>
          <w:rFonts w:hint="eastAsia" w:ascii="宋体" w:hAnsi="宋体" w:eastAsia="宋体" w:cs="宋体"/>
          <w:color w:val="auto"/>
          <w:sz w:val="24"/>
          <w:szCs w:val="24"/>
        </w:rPr>
        <w:t xml:space="preserve">提供出保后设备原厂保修价格</w:t>
      </w:r>
      <w:r>
        <w:rPr>
          <w:rFonts w:hint="eastAsia" w:ascii="宋体" w:hAnsi="宋体" w:eastAsia="宋体" w:cs="宋体"/>
          <w:color w:val="auto"/>
          <w:sz w:val="24"/>
          <w:szCs w:val="24"/>
          <w:lang w:eastAsia="zh-CN"/>
        </w:rPr>
        <w:t xml:space="preserve">。</w:t>
      </w:r>
      <w:r/>
    </w:p>
    <w:p>
      <w:pPr>
        <w:pStyle w:val="916"/>
        <w:ind w:firstLine="480"/>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6</w:t>
      </w:r>
      <w:r>
        <w:rPr>
          <w:rFonts w:hint="eastAsia" w:ascii="宋体" w:hAnsi="宋体" w:cs="仿宋"/>
          <w:color w:val="auto"/>
          <w:sz w:val="24"/>
          <w:highlight w:val="none"/>
          <w:lang w:val="en-US" w:eastAsia="zh-CN"/>
        </w:rPr>
        <w:t xml:space="preserve">.</w:t>
      </w:r>
      <w:r>
        <w:rPr>
          <w:rFonts w:hint="eastAsia" w:ascii="宋体" w:hAnsi="宋体" w:eastAsia="宋体" w:cs="宋体"/>
          <w:color w:val="auto"/>
          <w:sz w:val="24"/>
          <w:szCs w:val="24"/>
        </w:rPr>
        <w:t xml:space="preserve">设备使用期限≥</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eastAsia="zh-CN"/>
        </w:rPr>
        <w:t xml:space="preserve">。</w:t>
      </w:r>
      <w:r/>
    </w:p>
    <w:p>
      <w:pPr>
        <w:ind w:firstLine="482"/>
        <w:jc w:val="left"/>
        <w:spacing w:line="360" w:lineRule="auto"/>
        <w:rPr>
          <w:rFonts w:hint="eastAsia" w:ascii="宋体" w:hAnsi="宋体" w:eastAsia="宋体" w:cs="宋体"/>
          <w:color w:val="auto"/>
          <w:sz w:val="24"/>
          <w:szCs w:val="24"/>
          <w:lang w:eastAsia="zh-CN"/>
        </w:rPr>
      </w:pPr>
      <w:r>
        <w:rPr>
          <w:rFonts w:hint="eastAsia" w:cs="宋体" w:asciiTheme="minorEastAsia" w:hAnsiTheme="minorEastAsia"/>
          <w:color w:val="ff0000"/>
          <w:sz w:val="24"/>
          <w:szCs w:val="24"/>
        </w:rPr>
        <w:t xml:space="preserve">★</w:t>
      </w:r>
      <w:r>
        <w:rPr>
          <w:rFonts w:hint="eastAsia" w:cs="宋体" w:asciiTheme="minorEastAsia" w:hAnsiTheme="minorEastAsia"/>
          <w:color w:val="ff0000"/>
          <w:sz w:val="24"/>
          <w:szCs w:val="24"/>
          <w:lang w:val="en-US" w:eastAsia="zh-CN"/>
        </w:rPr>
        <w:t xml:space="preserve">7、投标人</w:t>
      </w:r>
      <w:r>
        <w:rPr>
          <w:rFonts w:hint="eastAsia" w:ascii="宋体" w:hAnsi="宋体" w:eastAsia="宋体" w:cs="宋体"/>
          <w:bCs/>
          <w:color w:val="ff0000"/>
          <w:sz w:val="24"/>
          <w:szCs w:val="24"/>
          <w:highlight w:val="none"/>
        </w:rPr>
        <w:t xml:space="preserve">所投</w:t>
      </w:r>
      <w:r>
        <w:rPr>
          <w:rFonts w:hint="eastAsia" w:ascii="宋体" w:hAnsi="宋体" w:eastAsia="宋体" w:cs="宋体"/>
          <w:bCs/>
          <w:color w:val="ff0000"/>
          <w:sz w:val="24"/>
          <w:szCs w:val="24"/>
          <w:highlight w:val="none"/>
          <w:lang w:val="en-US" w:eastAsia="zh-CN"/>
        </w:rPr>
        <w:t xml:space="preserve">产品取得三类</w:t>
      </w:r>
      <w:r>
        <w:rPr>
          <w:rFonts w:hint="eastAsia" w:ascii="宋体" w:hAnsi="宋体" w:eastAsia="宋体" w:cs="宋体"/>
          <w:bCs/>
          <w:color w:val="ff0000"/>
          <w:sz w:val="24"/>
          <w:szCs w:val="24"/>
          <w:highlight w:val="none"/>
          <w:lang w:eastAsia="zh-CN"/>
        </w:rPr>
        <w:t xml:space="preserve">医疗器械注册证。</w:t>
      </w:r>
      <w:bookmarkEnd w:id="24"/>
      <w:bookmarkEnd w:id="25"/>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四</w:t>
      </w:r>
      <w:r>
        <w:rPr>
          <w:rFonts w:hint="eastAsia" w:cs="宋体" w:asciiTheme="minorEastAsia" w:hAnsiTheme="minorEastAsia" w:eastAsiaTheme="minorEastAsia"/>
          <w:b/>
          <w:color w:val="auto"/>
          <w:sz w:val="24"/>
        </w:rPr>
        <w:t xml:space="preserve">、供货要求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交货期：</w:t>
      </w:r>
      <w:r>
        <w:rPr>
          <w:rFonts w:hint="eastAsia" w:cs="宋体" w:asciiTheme="minorEastAsia" w:hAnsiTheme="minorEastAsia"/>
          <w:sz w:val="24"/>
          <w:szCs w:val="24"/>
          <w:lang w:val="en-US" w:eastAsia="zh-CN"/>
        </w:rPr>
        <w:t xml:space="preserve">30天</w:t>
      </w:r>
      <w:r>
        <w:rPr>
          <w:rFonts w:hint="eastAsia" w:cs="宋体" w:asciiTheme="minorEastAsia" w:hAnsiTheme="minorEastAsia"/>
          <w:sz w:val="24"/>
          <w:szCs w:val="24"/>
        </w:rPr>
        <w:t xml:space="preserve">。</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设备包装、供货、保管过程中中标人应遵守安全操作制度，严格安全措施落实，承担安全责任。</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严格按国家规定的技术规范标准生产和安装，设备实行“三包”，并明确注明“三包”内容。质保期内的维护更换等费用全部由卖方承担，包括人工、更换配件等费用。</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设备运输、仓储、保管过程中的费用由中标单位承担。</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投标人须提供操作手册,维护手册等。</w:t>
      </w:r>
      <w:r/>
    </w:p>
    <w:p>
      <w:pPr>
        <w:ind w:firstLine="482"/>
        <w:jc w:val="left"/>
        <w:spacing w:line="360" w:lineRule="auto"/>
        <w:rPr>
          <w:rFonts w:hint="eastAsia" w:cs="宋体" w:asciiTheme="minorEastAsia" w:hAnsiTheme="minorEastAsia"/>
          <w:color w:val="auto"/>
          <w:sz w:val="24"/>
          <w:szCs w:val="24"/>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设备的出厂日期必须在到达</w:t>
      </w:r>
      <w:r>
        <w:rPr>
          <w:rFonts w:hint="eastAsia" w:hAnsi="宋体" w:eastAsia="宋体" w:cs="宋体"/>
          <w:color w:val="auto"/>
          <w:sz w:val="24"/>
          <w:szCs w:val="24"/>
          <w:highlight w:val="none"/>
          <w:lang w:val="en-US" w:eastAsia="zh-CN"/>
        </w:rPr>
        <w:t xml:space="preserve">院方</w:t>
      </w:r>
      <w:r>
        <w:rPr>
          <w:rFonts w:hint="eastAsia" w:ascii="宋体" w:hAnsi="宋体" w:eastAsia="宋体" w:cs="宋体"/>
          <w:color w:val="auto"/>
          <w:sz w:val="24"/>
          <w:szCs w:val="24"/>
          <w:highlight w:val="none"/>
          <w:lang w:val="en-US" w:eastAsia="zh-CN"/>
        </w:rPr>
        <w:t xml:space="preserve">装机日期前3个月内。</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五</w:t>
      </w:r>
      <w:r>
        <w:rPr>
          <w:rFonts w:hint="eastAsia" w:cs="宋体" w:asciiTheme="minorEastAsia" w:hAnsiTheme="minorEastAsia" w:eastAsiaTheme="minorEastAsia"/>
          <w:b/>
          <w:color w:val="auto"/>
          <w:sz w:val="24"/>
        </w:rPr>
        <w:t xml:space="preserve">、安装调试要求</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货物（含配件）应是全新、未使用过的原装合格正品，并保证所提供货物的开箱合格率为100%，外观和内在质量都不得有任何问题。</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产品及主要部件均须非停产设备，并提供备件、附件和耗材的供应。</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产品及主要部件必须为成熟的产品，须充分考虑产品的使用者和使用环境。</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供货时须向采购人提供详细材料一览表（各主要部分用料、规格及厚度、产地证明等），包括产品说明书或产品主要技术资料和性能的详细描述等。</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采购人使用货物的任何一部分，当受第三方提出的侵犯其专利权、商标权或工业设计权的投诉时，一切后果由中标人负责。</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应将货物送到采购人指定地点，并负责办理运输和装卸，费用由中标人负责。</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7、</w:t>
      </w:r>
      <w:r>
        <w:rPr>
          <w:rFonts w:hint="eastAsia" w:cs="宋体" w:asciiTheme="minorEastAsia" w:hAnsiTheme="minorEastAsia"/>
          <w:sz w:val="24"/>
          <w:szCs w:val="24"/>
        </w:rPr>
        <w:t xml:space="preserve">如未能达到合同要求，采购人有权退货并要求供应商赔偿损失。</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8、</w:t>
      </w:r>
      <w:r>
        <w:rPr>
          <w:rFonts w:hint="eastAsia" w:cs="宋体" w:asciiTheme="minorEastAsia" w:hAnsiTheme="minorEastAsia"/>
          <w:sz w:val="24"/>
          <w:szCs w:val="24"/>
        </w:rPr>
        <w:t xml:space="preserve">投标人须向采购人提供设备的运行,安装,使用环境要求等。</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9、</w:t>
      </w:r>
      <w:r>
        <w:rPr>
          <w:rFonts w:hint="eastAsia" w:cs="宋体" w:asciiTheme="minorEastAsia" w:hAnsiTheme="minorEastAsia"/>
          <w:sz w:val="24"/>
          <w:szCs w:val="24"/>
        </w:rPr>
        <w:t xml:space="preserve">在货物到达采购人指定地点后,投标人须在7天内派专业工程师到达现场,提供安装、调试等服务,协助采购人组织验收，并承担相关费用。</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六</w:t>
      </w:r>
      <w:r>
        <w:rPr>
          <w:rFonts w:hint="eastAsia" w:cs="宋体" w:asciiTheme="minorEastAsia" w:hAnsiTheme="minorEastAsia" w:eastAsiaTheme="minorEastAsia"/>
          <w:b/>
          <w:color w:val="auto"/>
          <w:sz w:val="24"/>
        </w:rPr>
        <w:t xml:space="preserve">、国家或行业相关规范标准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采用行业标准的不得低于国家标准；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必须通过国家安装规范和验收规范。</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七</w:t>
      </w:r>
      <w:r>
        <w:rPr>
          <w:rFonts w:hint="eastAsia" w:cs="宋体" w:asciiTheme="minorEastAsia" w:hAnsiTheme="minorEastAsia" w:eastAsiaTheme="minorEastAsia"/>
          <w:b/>
          <w:color w:val="auto"/>
          <w:sz w:val="24"/>
        </w:rPr>
        <w:t xml:space="preserve">、人员配备要求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投标人须为本项目配备安装人员，投标人须为采购人免费提供人员培训，配备人员不得少于一人</w:t>
      </w:r>
      <w:r>
        <w:rPr>
          <w:rFonts w:hint="eastAsia" w:cs="宋体" w:asciiTheme="minorEastAsia" w:hAnsiTheme="minorEastAsia"/>
          <w:b/>
          <w:sz w:val="24"/>
          <w:szCs w:val="24"/>
        </w:rPr>
        <w:t xml:space="preserve">。</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八</w:t>
      </w:r>
      <w:r>
        <w:rPr>
          <w:rFonts w:hint="eastAsia" w:cs="宋体" w:asciiTheme="minorEastAsia" w:hAnsiTheme="minorEastAsia" w:eastAsiaTheme="minorEastAsia"/>
          <w:b/>
          <w:color w:val="auto"/>
          <w:sz w:val="24"/>
        </w:rPr>
        <w:t xml:space="preserve">、履约验收要求</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中标人交货前应对产品作出全面检查和对验收文件进行整理，并列出清单，作为采购人收货验收和使用的技术条件依据，检验的结果应随货物交采购人。</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采购人对中标人提供的货物在使用前，中标人需负责安装调试并培训采购人的使用操作人员，并协助采购人一起调试，直到符合技术要求。安装调试费用由中标人负责。</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验收时中标人必须在现场，验收完毕后作出验收结果报告。对技术复杂的项目，采购人可组织有关部门和专家进行验收，相关费用由采购人和中标人双方协商解决。</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九</w:t>
      </w:r>
      <w:r>
        <w:rPr>
          <w:rFonts w:hint="eastAsia" w:cs="宋体" w:asciiTheme="minorEastAsia" w:hAnsiTheme="minorEastAsia" w:eastAsiaTheme="minorEastAsia"/>
          <w:b/>
          <w:color w:val="auto"/>
          <w:sz w:val="24"/>
        </w:rPr>
        <w:t xml:space="preserve">、培训要求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投标单位须为采购人免费提供人员培训,保证操作人员正常使用设备各种功能。</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投标人在投标时须对产品质量及服务做出维保承诺，为采购人提供人员培训计划，所需费用含本次报价中。</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十</w:t>
      </w:r>
      <w:r>
        <w:rPr>
          <w:rFonts w:hint="eastAsia" w:cs="宋体" w:asciiTheme="minorEastAsia" w:hAnsiTheme="minorEastAsia" w:eastAsiaTheme="minorEastAsia"/>
          <w:b/>
          <w:color w:val="auto"/>
          <w:sz w:val="24"/>
        </w:rPr>
        <w:t xml:space="preserve">、售后服务要求</w:t>
      </w:r>
      <w:r/>
    </w:p>
    <w:p>
      <w:pPr>
        <w:ind w:firstLine="482"/>
        <w:spacing w:line="360" w:lineRule="auto"/>
        <w:rPr>
          <w:rFonts w:hint="eastAsia" w:cs="宋体" w:asciiTheme="minorEastAsia" w:hAnsiTheme="minorEastAsia"/>
          <w:sz w:val="24"/>
          <w:highlight w:val="yellow"/>
        </w:rPr>
      </w:pPr>
      <w:r>
        <w:rPr>
          <w:rFonts w:hint="eastAsia" w:cs="宋体" w:asciiTheme="minorEastAsia" w:hAnsiTheme="minorEastAsia"/>
          <w:sz w:val="24"/>
          <w:szCs w:val="24"/>
          <w:highlight w:val="none"/>
          <w:lang w:val="en-US" w:eastAsia="zh-CN"/>
        </w:rPr>
        <w:t xml:space="preserve">1、质保期：原厂保修期≥ 5年，货物及配件保质期内免费提供维修，验收合格后中标人提供符合合同约定及国家相关标准的质保承诺与保修服务证</w:t>
      </w:r>
      <w:r>
        <w:rPr>
          <w:rFonts w:hint="eastAsia" w:ascii="宋体" w:hAnsi="宋体" w:cs="宋体"/>
          <w:sz w:val="24"/>
          <w:highlight w:val="none"/>
          <w:lang w:val="en-US" w:eastAsia="zh-CN"/>
        </w:rPr>
        <w:t xml:space="preserve">明</w:t>
      </w:r>
      <w:r>
        <w:rPr>
          <w:rFonts w:hint="eastAsia" w:cs="宋体" w:asciiTheme="minorEastAsia" w:hAnsiTheme="minorEastAsia"/>
          <w:sz w:val="24"/>
          <w:highlight w:val="none"/>
        </w:rPr>
        <w:t xml:space="preserve">。</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中标人负责货物的供货、安装调试及验收合格。</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所有产品质保服务方式均为上门维护，即由中标人派相关资质人员到采购人产品使用现场维修。</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ascii="宋体" w:hAnsi="宋体" w:cs="宋体"/>
          <w:sz w:val="24"/>
          <w:highlight w:val="none"/>
          <w:lang w:val="en-US" w:eastAsia="zh-CN"/>
        </w:rPr>
        <w:t xml:space="preserve">在质保期内，中标人需对所提供的货物定期检查和保养，并且保证每半年上门检修、保养一次，并出具报告，不再向采购人收取费用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质保期内产品本身质量出现问题或由于产品本身质量原因造成的任 何损伤或损坏，中标人应及时给予维修或更换，由此引起的施工费、人工费、材料费等其它一切费用由中标人负责；不能维修的，整体无条件更换；人为原因造成的损坏只收取配件费不收取人工费</w:t>
      </w:r>
      <w:r>
        <w:rPr>
          <w:rFonts w:hint="eastAsia" w:cs="宋体" w:asciiTheme="minorEastAsia" w:hAnsiTheme="minorEastAsia"/>
          <w:sz w:val="24"/>
          <w:szCs w:val="24"/>
        </w:rPr>
        <w:t xml:space="preserve">。</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在质保期内，设备开机率≥98%,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在质保期内，如产品或零部件因非人为因素出现故障而造成短期停用时，应提供合格的同型号备用产品给采购人维持工作，质保期相应顺延；如停用时间累计超过60天则质保期重新计算。中标人两次维修仍不能</w:t>
      </w:r>
      <w:r>
        <w:rPr>
          <w:rFonts w:hint="eastAsia" w:cs="宋体" w:asciiTheme="minorEastAsia" w:hAnsiTheme="minorEastAsia"/>
          <w:sz w:val="24"/>
          <w:szCs w:val="24"/>
          <w:lang w:eastAsia="zh-CN"/>
        </w:rPr>
        <w:t xml:space="preserve">达到</w:t>
      </w:r>
      <w:r>
        <w:rPr>
          <w:rFonts w:hint="eastAsia" w:cs="宋体" w:asciiTheme="minorEastAsia" w:hAnsiTheme="minorEastAsia"/>
          <w:sz w:val="24"/>
          <w:szCs w:val="24"/>
        </w:rPr>
        <w:t xml:space="preserve">合同</w:t>
      </w:r>
      <w:r>
        <w:rPr>
          <w:rFonts w:hint="eastAsia" w:cs="宋体" w:asciiTheme="minorEastAsia" w:hAnsiTheme="minorEastAsia"/>
          <w:sz w:val="24"/>
          <w:szCs w:val="24"/>
          <w:lang w:eastAsia="zh-CN"/>
        </w:rPr>
        <w:t xml:space="preserve">约</w:t>
      </w:r>
      <w:r>
        <w:rPr>
          <w:rFonts w:hint="eastAsia" w:cs="宋体" w:asciiTheme="minorEastAsia" w:hAnsiTheme="minorEastAsia"/>
          <w:sz w:val="24"/>
          <w:szCs w:val="24"/>
        </w:rPr>
        <w:t xml:space="preserve">定的质量标准和厂家的质量标准，采购人有权退货，并依法追究中标人的违约责任。</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7、</w:t>
      </w:r>
      <w:r>
        <w:rPr>
          <w:rFonts w:hint="eastAsia" w:cs="宋体" w:asciiTheme="minorEastAsia" w:hAnsiTheme="minorEastAsia"/>
          <w:sz w:val="24"/>
          <w:szCs w:val="24"/>
        </w:rPr>
        <w:t xml:space="preserve">培训需使产品使用人充分了解产品构成、基本原理，并熟练掌握产品的安装、运行和维护等。</w:t>
      </w:r>
      <w:r/>
    </w:p>
    <w:p>
      <w:pPr>
        <w:pStyle w:val="916"/>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lang w:val="en-US" w:eastAsia="zh-CN"/>
        </w:rPr>
        <w:t xml:space="preserve">8、</w:t>
      </w:r>
      <w:r>
        <w:rPr>
          <w:rFonts w:hint="eastAsia" w:cs="宋体" w:asciiTheme="minorEastAsia" w:hAnsiTheme="minorEastAsia" w:eastAsiaTheme="minorEastAsia"/>
          <w:color w:val="auto"/>
          <w:sz w:val="24"/>
        </w:rPr>
        <w:t xml:space="preserve">投标人应在国内设有维修备件库,质保期满后，能根据采购人要求提供充足的备品、备件。</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十</w:t>
      </w:r>
      <w:r>
        <w:rPr>
          <w:rFonts w:hint="eastAsia" w:cs="宋体" w:asciiTheme="minorEastAsia" w:hAnsiTheme="minorEastAsia" w:eastAsiaTheme="minorEastAsia"/>
          <w:b/>
          <w:color w:val="auto"/>
          <w:sz w:val="24"/>
          <w:lang w:eastAsia="zh-CN"/>
        </w:rPr>
        <w:t xml:space="preserve">一</w:t>
      </w:r>
      <w:r>
        <w:rPr>
          <w:rFonts w:hint="eastAsia" w:cs="宋体" w:asciiTheme="minorEastAsia" w:hAnsiTheme="minorEastAsia" w:eastAsiaTheme="minorEastAsia"/>
          <w:b/>
          <w:color w:val="auto"/>
          <w:sz w:val="24"/>
        </w:rPr>
        <w:t xml:space="preserve">、投标报价要求</w:t>
      </w:r>
      <w:r/>
    </w:p>
    <w:p>
      <w:pPr>
        <w:pStyle w:val="916"/>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投标报价包括所有服务费、材料费、安装费、调试费、软件接入采购人HIS、PACS等信息系统接口</w:t>
      </w:r>
      <w:r>
        <w:rPr>
          <w:rFonts w:hint="eastAsia" w:cs="宋体" w:asciiTheme="minorEastAsia" w:hAnsiTheme="minorEastAsia" w:eastAsiaTheme="minorEastAsia"/>
          <w:color w:val="auto"/>
          <w:sz w:val="24"/>
          <w:lang w:eastAsia="zh-CN"/>
        </w:rPr>
        <w:t xml:space="preserve">费</w:t>
      </w:r>
      <w:r>
        <w:rPr>
          <w:rFonts w:hint="eastAsia" w:cs="宋体" w:asciiTheme="minorEastAsia" w:hAnsiTheme="minorEastAsia" w:eastAsiaTheme="minorEastAsia"/>
          <w:color w:val="auto"/>
          <w:sz w:val="24"/>
        </w:rPr>
        <w:t xml:space="preserve">用、管理费、利润、规费、满足验收规范、税金</w:t>
      </w:r>
      <w:r>
        <w:rPr>
          <w:rFonts w:hint="eastAsia" w:cs="宋体" w:asciiTheme="minorEastAsia" w:hAnsiTheme="minorEastAsia" w:eastAsiaTheme="minorEastAsia"/>
          <w:color w:val="auto"/>
          <w:sz w:val="24"/>
          <w:lang w:eastAsia="zh-CN"/>
        </w:rPr>
        <w:t xml:space="preserve">等</w:t>
      </w:r>
      <w:r>
        <w:rPr>
          <w:rFonts w:hint="eastAsia" w:cs="宋体" w:asciiTheme="minorEastAsia" w:hAnsiTheme="minorEastAsia" w:eastAsiaTheme="minorEastAsia"/>
          <w:color w:val="auto"/>
          <w:sz w:val="24"/>
        </w:rPr>
        <w:t xml:space="preserve">其他相关所有费用，除合同价款外，采购人不支付其他任何费用。</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十</w:t>
      </w:r>
      <w:r>
        <w:rPr>
          <w:rFonts w:hint="eastAsia" w:cs="宋体" w:asciiTheme="minorEastAsia" w:hAnsiTheme="minorEastAsia" w:eastAsiaTheme="minorEastAsia"/>
          <w:b/>
          <w:color w:val="auto"/>
          <w:sz w:val="24"/>
          <w:lang w:eastAsia="zh-CN"/>
        </w:rPr>
        <w:t xml:space="preserve">二</w:t>
      </w:r>
      <w:r>
        <w:rPr>
          <w:rFonts w:hint="eastAsia" w:cs="宋体" w:asciiTheme="minorEastAsia" w:hAnsiTheme="minorEastAsia" w:eastAsiaTheme="minorEastAsia"/>
          <w:b/>
          <w:color w:val="auto"/>
          <w:sz w:val="24"/>
        </w:rPr>
        <w:t xml:space="preserve">、其他</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履约保证金:本项目不收取履约保证金。</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付款方式：</w:t>
      </w:r>
      <w:r>
        <w:rPr>
          <w:rFonts w:hint="eastAsia" w:ascii="宋体" w:hAnsi="宋体" w:eastAsia="宋体" w:cs="宋体"/>
          <w:color w:val="auto"/>
          <w:sz w:val="24"/>
          <w:szCs w:val="24"/>
          <w:highlight w:val="none"/>
        </w:rPr>
        <w:t xml:space="preserve">最终结算以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书面确认验收入库数量为准。货到后</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负责安装、调试，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负责书面验收。验收合格后，</w:t>
      </w:r>
      <w:r>
        <w:rPr>
          <w:rFonts w:hint="eastAsia" w:ascii="宋体" w:hAnsi="宋体" w:eastAsia="宋体" w:cs="宋体"/>
          <w:color w:val="auto"/>
          <w:sz w:val="24"/>
          <w:szCs w:val="24"/>
          <w:highlight w:val="none"/>
          <w:lang w:eastAsia="zh-CN"/>
        </w:rPr>
        <w:t xml:space="preserve">中标人提供生产厂家或其授权机构出具的免费质保期内保修证明</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en-US" w:eastAsia="zh-CN"/>
        </w:rPr>
        <w:t xml:space="preserve">全额</w:t>
      </w:r>
      <w:r>
        <w:rPr>
          <w:rFonts w:hint="eastAsia" w:ascii="宋体" w:hAnsi="宋体" w:eastAsia="宋体" w:cs="宋体"/>
          <w:color w:val="auto"/>
          <w:sz w:val="24"/>
          <w:szCs w:val="24"/>
          <w:highlight w:val="none"/>
        </w:rPr>
        <w:t xml:space="preserve">支付验收合格货物货款。</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付款前，</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出具符合</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要求的发票</w:t>
      </w:r>
      <w:r>
        <w:rPr>
          <w:rFonts w:hint="eastAsia" w:cs="宋体" w:asciiTheme="minorEastAsia" w:hAnsiTheme="minorEastAsia"/>
          <w:sz w:val="24"/>
          <w:szCs w:val="24"/>
        </w:rPr>
        <w:t xml:space="preserve">。</w:t>
      </w:r>
      <w:r/>
    </w:p>
    <w:p>
      <w:pPr>
        <w:ind w:firstLine="482"/>
        <w:jc w:val="left"/>
        <w:spacing w:line="360" w:lineRule="auto"/>
        <w:rPr>
          <w:rFonts w:hint="eastAsia" w:asciiTheme="minorEastAsia" w:hAnsiTheme="minorEastAsia"/>
          <w:sz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hint="eastAsia" w:asciiTheme="minorEastAsia" w:hAnsiTheme="minorEastAsia"/>
          <w:sz w:val="24"/>
        </w:rPr>
        <w:t xml:space="preserve">。</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本项目涉及商品包装和快递包装的，中标人提供产品及相关快递服务的要满足《商品包装政府采购需求标准(试行)》、《快递包装政府采购需求标准(试行)》的相关要求。</w:t>
      </w:r>
      <w:r/>
    </w:p>
    <w:p>
      <w:pPr>
        <w:rPr>
          <w:rFonts w:hint="eastAsia" w:cs="宋体" w:asciiTheme="minorEastAsia" w:hAnsiTheme="minorEastAsia"/>
          <w:sz w:val="24"/>
          <w:szCs w:val="24"/>
        </w:rPr>
      </w:pPr>
      <w:r>
        <w:rPr>
          <w:rFonts w:hint="eastAsia" w:cs="宋体" w:asciiTheme="minorEastAsia" w:hAnsiTheme="minorEastAsia"/>
          <w:sz w:val="24"/>
          <w:szCs w:val="24"/>
        </w:rPr>
        <w:br w:type="page" w:clear="all"/>
      </w:r>
      <w:r/>
    </w:p>
    <w:p>
      <w:pPr>
        <w:spacing w:line="360" w:lineRule="auto"/>
        <w:rPr>
          <w:rFonts w:hint="eastAsia" w:cs="Times New Roman" w:asciiTheme="minorEastAsia" w:hAnsiTheme="minorEastAsia"/>
          <w:b/>
          <w:bCs/>
          <w:color w:val="auto"/>
          <w:sz w:val="32"/>
          <w:szCs w:val="32"/>
          <w:u w:val="none"/>
          <w:lang w:eastAsia="zh-CN"/>
        </w:rPr>
      </w:pPr>
      <w:r>
        <w:rPr>
          <w:rFonts w:hint="eastAsia" w:cs="Times New Roman" w:asciiTheme="minorEastAsia" w:hAnsiTheme="minorEastAsia"/>
          <w:b/>
          <w:sz w:val="32"/>
          <w:szCs w:val="32"/>
          <w:lang w:eastAsia="zh-CN"/>
        </w:rPr>
        <w:t xml:space="preserve">采购包</w:t>
      </w:r>
      <w:r>
        <w:rPr>
          <w:rFonts w:hint="eastAsia" w:cs="Times New Roman" w:asciiTheme="minorEastAsia" w:hAnsiTheme="minorEastAsia"/>
          <w:b/>
          <w:sz w:val="32"/>
          <w:szCs w:val="32"/>
          <w:lang w:val="en-US" w:eastAsia="zh-CN"/>
        </w:rPr>
        <w:t xml:space="preserve">3：</w:t>
      </w:r>
      <w:r>
        <w:rPr>
          <w:rFonts w:hint="eastAsia" w:cs="Times New Roman" w:asciiTheme="minorEastAsia" w:hAnsiTheme="minorEastAsia"/>
          <w:b/>
          <w:bCs/>
          <w:color w:val="auto"/>
          <w:sz w:val="32"/>
          <w:szCs w:val="32"/>
          <w:u w:val="none"/>
          <w:lang w:eastAsia="zh-CN"/>
        </w:rPr>
        <w:t xml:space="preserve">超声诊断仪(便携超)</w:t>
      </w:r>
      <w:r/>
    </w:p>
    <w:p>
      <w:pPr>
        <w:pStyle w:val="916"/>
        <w:spacing w:line="360" w:lineRule="auto"/>
        <w:rPr>
          <w:rFonts w:hint="eastAsia" w:ascii="宋体" w:hAnsi="宋体" w:cs="仿宋"/>
          <w:b/>
          <w:bCs/>
          <w:color w:val="ff0000"/>
          <w:sz w:val="32"/>
          <w:szCs w:val="32"/>
          <w:highlight w:val="none"/>
          <w:lang w:val="en-US" w:eastAsia="zh-CN"/>
        </w:rPr>
      </w:pPr>
      <w:r>
        <w:rPr>
          <w:rFonts w:hint="eastAsia" w:ascii="宋体" w:hAnsi="宋体" w:cs="仿宋"/>
          <w:b/>
          <w:bCs/>
          <w:color w:val="ff0000"/>
          <w:sz w:val="24"/>
          <w:szCs w:val="24"/>
          <w:highlight w:val="none"/>
          <w:lang w:val="en-US" w:eastAsia="zh-CN"/>
        </w:rPr>
        <w:t xml:space="preserve">核心产品：超声诊断仪（便携超）（</w:t>
      </w:r>
      <w:r>
        <w:rPr>
          <w:rFonts w:hint="eastAsia" w:ascii="宋体" w:hAnsi="宋体" w:eastAsia="宋体" w:cs="仿宋"/>
          <w:b/>
          <w:bCs/>
          <w:color w:val="ff0000"/>
          <w:sz w:val="24"/>
          <w:szCs w:val="24"/>
          <w:highlight w:val="none"/>
          <w:lang w:val="en-US" w:eastAsia="zh-CN"/>
        </w:rPr>
        <w:t xml:space="preserve">使用科室：</w:t>
      </w:r>
      <w:r>
        <w:rPr>
          <w:rFonts w:hint="eastAsia" w:ascii="宋体" w:hAnsi="宋体" w:cs="仿宋"/>
          <w:b/>
          <w:bCs/>
          <w:color w:val="ff0000"/>
          <w:sz w:val="24"/>
          <w:szCs w:val="24"/>
          <w:highlight w:val="none"/>
          <w:lang w:val="en-US" w:eastAsia="zh-CN"/>
        </w:rPr>
        <w:t xml:space="preserve">超声科）（预算总额100万元）</w:t>
      </w:r>
      <w:r/>
    </w:p>
    <w:p>
      <w:pPr>
        <w:ind w:firstLine="480"/>
        <w:spacing w:line="360" w:lineRule="auto"/>
        <w:rPr>
          <w:rFonts w:hint="eastAsia" w:cs="Times New Roman" w:asciiTheme="minorEastAsia" w:hAnsiTheme="minorEastAsia"/>
          <w:b w:val="0"/>
          <w:bCs w:val="0"/>
          <w:color w:val="000000"/>
          <w:sz w:val="24"/>
          <w:szCs w:val="24"/>
        </w:rPr>
      </w:pPr>
      <w:r>
        <w:rPr>
          <w:rFonts w:hint="eastAsia" w:cs="Times New Roman" w:asciiTheme="minorEastAsia" w:hAnsiTheme="minorEastAsia"/>
          <w:b w:val="0"/>
          <w:bCs w:val="0"/>
          <w:color w:val="000000"/>
          <w:sz w:val="24"/>
          <w:szCs w:val="24"/>
        </w:rPr>
        <w:t xml:space="preserve">说明：本项目属性为货物，</w:t>
      </w:r>
      <w:r>
        <w:rPr>
          <w:rFonts w:hint="eastAsia" w:cs="Times New Roman" w:asciiTheme="minorEastAsia" w:hAnsiTheme="minorEastAsia"/>
          <w:b w:val="0"/>
          <w:bCs w:val="0"/>
          <w:sz w:val="24"/>
          <w:szCs w:val="21"/>
        </w:rPr>
        <w:t xml:space="preserve">采购标的对应的中小企业划分标准所属行业为</w:t>
      </w:r>
      <w:r>
        <w:rPr>
          <w:rFonts w:hint="eastAsia" w:asciiTheme="minorEastAsia" w:hAnsiTheme="minorEastAsia"/>
          <w:b w:val="0"/>
          <w:bCs w:val="0"/>
          <w:color w:val="000000" w:themeColor="text1"/>
          <w:sz w:val="24"/>
          <w:szCs w:val="21"/>
          <w:u w:val="single"/>
          <w14:textFill>
            <w14:solidFill>
              <w14:schemeClr w14:val="tx1"/>
            </w14:solidFill>
          </w14:textFill>
        </w:rPr>
        <w:t xml:space="preserve">工业</w:t>
      </w:r>
      <w:r>
        <w:rPr>
          <w:rFonts w:hint="eastAsia" w:cs="Times New Roman" w:asciiTheme="minorEastAsia" w:hAnsiTheme="minorEastAsia"/>
          <w:b w:val="0"/>
          <w:bCs w:val="0"/>
          <w:sz w:val="24"/>
          <w:szCs w:val="21"/>
        </w:rPr>
        <w:t xml:space="preserve">。</w:t>
      </w:r>
      <w:r/>
    </w:p>
    <w:p>
      <w:pPr>
        <w:ind w:firstLine="472"/>
        <w:spacing w:line="360" w:lineRule="auto"/>
        <w:rPr>
          <w:rFonts w:hint="eastAsia" w:cs="宋体" w:asciiTheme="minorEastAsia" w:hAnsiTheme="minorEastAsia"/>
          <w:b/>
          <w:sz w:val="24"/>
          <w:szCs w:val="24"/>
        </w:rPr>
      </w:pPr>
      <w:r>
        <w:rPr>
          <w:rFonts w:hint="eastAsia" w:cs="宋体" w:asciiTheme="minorEastAsia" w:hAnsiTheme="minorEastAsia"/>
          <w:b/>
          <w:sz w:val="24"/>
          <w:szCs w:val="24"/>
        </w:rPr>
        <w:t xml:space="preserve">一、项目概述</w:t>
      </w:r>
      <w:r/>
    </w:p>
    <w:p>
      <w:pPr>
        <w:ind w:firstLine="480"/>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本次采购的内容为</w:t>
      </w:r>
      <w:r>
        <w:rPr>
          <w:rFonts w:hint="eastAsia" w:cs="宋体" w:asciiTheme="minorEastAsia" w:hAnsiTheme="minorEastAsia"/>
          <w:sz w:val="24"/>
          <w:szCs w:val="24"/>
          <w:lang w:eastAsia="zh-CN"/>
        </w:rPr>
        <w:t xml:space="preserve">连云港市第一人民医院超声诊断仪</w:t>
      </w:r>
      <w:r>
        <w:rPr>
          <w:rFonts w:hint="eastAsia" w:cs="宋体" w:asciiTheme="minorEastAsia" w:hAnsiTheme="minorEastAsia"/>
          <w:sz w:val="24"/>
          <w:szCs w:val="24"/>
        </w:rPr>
        <w:t xml:space="preserve">。卖方负责将</w:t>
      </w:r>
      <w:r>
        <w:rPr>
          <w:rFonts w:hint="eastAsia" w:cs="宋体" w:asciiTheme="minorEastAsia" w:hAnsiTheme="minorEastAsia"/>
          <w:color w:val="000000"/>
          <w:sz w:val="24"/>
          <w:szCs w:val="24"/>
        </w:rPr>
        <w:t xml:space="preserve">设备</w:t>
      </w:r>
      <w:r>
        <w:rPr>
          <w:rFonts w:hint="eastAsia" w:cs="宋体" w:asciiTheme="minorEastAsia" w:hAnsiTheme="minorEastAsia"/>
          <w:sz w:val="24"/>
          <w:szCs w:val="24"/>
        </w:rPr>
        <w:t xml:space="preserve">运抵买方指定机房，完成安装，检测、验收合格，交付买方使用，即交钥匙工程。</w:t>
      </w:r>
      <w:r/>
    </w:p>
    <w:tbl>
      <w:tblPr>
        <w:tblStyle w:val="891"/>
        <w:tblW w:w="10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1287"/>
        <w:gridCol w:w="758"/>
        <w:gridCol w:w="645"/>
        <w:gridCol w:w="1620"/>
        <w:gridCol w:w="1290"/>
        <w:gridCol w:w="4177"/>
      </w:tblGrid>
      <w:tr>
        <w:trPr>
          <w:jc w:val="center"/>
        </w:trPr>
        <w:tc>
          <w:tcPr>
            <w:tcW w:w="753" w:type="dxa"/>
            <w:vAlign w:val="center"/>
            <w:textDirection w:val="lrTb"/>
            <w:noWrap w:val="false"/>
          </w:tcPr>
          <w:p>
            <w:pPr>
              <w:jc w:val="center"/>
              <w:spacing w:line="360" w:lineRule="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rPr>
              <w:t xml:space="preserve">序号</w:t>
            </w:r>
            <w:r/>
          </w:p>
        </w:tc>
        <w:tc>
          <w:tcPr>
            <w:tcW w:w="1287" w:type="dxa"/>
            <w:vAlign w:val="center"/>
            <w:textDirection w:val="lrTb"/>
            <w:noWrap w:val="false"/>
          </w:tcPr>
          <w:p>
            <w:pPr>
              <w:jc w:val="center"/>
              <w:spacing w:line="360" w:lineRule="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rPr>
              <w:t xml:space="preserve">名称</w:t>
            </w:r>
            <w:r/>
          </w:p>
        </w:tc>
        <w:tc>
          <w:tcPr>
            <w:tcW w:w="758" w:type="dxa"/>
            <w:vAlign w:val="center"/>
            <w:textDirection w:val="lrTb"/>
            <w:noWrap w:val="false"/>
          </w:tcPr>
          <w:p>
            <w:pPr>
              <w:jc w:val="center"/>
              <w:spacing w:line="360" w:lineRule="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rPr>
              <w:t xml:space="preserve">数量</w:t>
            </w:r>
            <w:r/>
          </w:p>
        </w:tc>
        <w:tc>
          <w:tcPr>
            <w:tcW w:w="645" w:type="dxa"/>
            <w:vAlign w:val="center"/>
            <w:textDirection w:val="lrTb"/>
            <w:noWrap w:val="false"/>
          </w:tcPr>
          <w:p>
            <w:pPr>
              <w:jc w:val="center"/>
              <w:spacing w:line="360" w:lineRule="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rPr>
              <w:t xml:space="preserve">单位</w:t>
            </w:r>
            <w:r/>
          </w:p>
        </w:tc>
        <w:tc>
          <w:tcPr>
            <w:tcW w:w="1620" w:type="dxa"/>
            <w:vAlign w:val="center"/>
            <w:textDirection w:val="lrTb"/>
            <w:noWrap w:val="false"/>
          </w:tcPr>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院区科室</w:t>
            </w:r>
            <w:r/>
          </w:p>
        </w:tc>
        <w:tc>
          <w:tcPr>
            <w:tcW w:w="1290" w:type="dxa"/>
            <w:vAlign w:val="center"/>
            <w:textDirection w:val="lrTb"/>
            <w:noWrap w:val="false"/>
          </w:tcPr>
          <w:p>
            <w:pPr>
              <w:jc w:val="center"/>
              <w:spacing w:line="360" w:lineRule="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rPr>
              <w:t xml:space="preserve">预算</w:t>
            </w:r>
            <w:r>
              <w:rPr>
                <w:rFonts w:hint="eastAsia" w:ascii="宋体" w:hAnsi="宋体" w:cs="宋体"/>
                <w:b/>
                <w:bCs/>
                <w:color w:val="auto"/>
                <w:sz w:val="24"/>
                <w:szCs w:val="24"/>
                <w:lang w:val="en-US" w:eastAsia="zh-CN"/>
              </w:rPr>
              <w:t xml:space="preserve">总额</w:t>
            </w:r>
            <w:r>
              <w:rPr>
                <w:rFonts w:hint="eastAsia" w:ascii="宋体" w:hAnsi="宋体" w:eastAsia="宋体" w:cs="宋体"/>
                <w:b/>
                <w:bCs/>
                <w:color w:val="auto"/>
                <w:sz w:val="24"/>
                <w:szCs w:val="24"/>
              </w:rPr>
              <w:t xml:space="preserve">（万元）</w:t>
            </w:r>
            <w:r/>
          </w:p>
        </w:tc>
        <w:tc>
          <w:tcPr>
            <w:tcW w:w="4177" w:type="dxa"/>
            <w:vAlign w:val="center"/>
            <w:textDirection w:val="lrTb"/>
            <w:noWrap w:val="false"/>
          </w:tcPr>
          <w:p>
            <w:pPr>
              <w:jc w:val="center"/>
              <w:spacing w:line="360" w:lineRule="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rPr>
              <w:t xml:space="preserve">备注</w:t>
            </w:r>
            <w:r/>
          </w:p>
        </w:tc>
      </w:tr>
      <w:tr>
        <w:trPr>
          <w:jc w:val="center"/>
        </w:trPr>
        <w:tc>
          <w:tcPr>
            <w:tcW w:w="753" w:type="dxa"/>
            <w:vAlign w:val="center"/>
            <w:textDirection w:val="lrTb"/>
            <w:noWrap w:val="false"/>
          </w:tcPr>
          <w:p>
            <w:pPr>
              <w:jc w:val="center"/>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1287" w:type="dxa"/>
            <w:vAlign w:val="center"/>
            <w:textDirection w:val="lrTb"/>
            <w:noWrap w:val="false"/>
          </w:tcPr>
          <w:p>
            <w:pPr>
              <w:jc w:val="center"/>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 xml:space="preserve">超声诊断仪（便携超）</w:t>
            </w:r>
            <w:r/>
          </w:p>
        </w:tc>
        <w:tc>
          <w:tcPr>
            <w:tcW w:w="758" w:type="dxa"/>
            <w:vAlign w:val="center"/>
            <w:textDirection w:val="lrTb"/>
            <w:noWrap w:val="false"/>
          </w:tcPr>
          <w:p>
            <w:pPr>
              <w:jc w:val="center"/>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 xml:space="preserve">2</w:t>
            </w:r>
            <w:r/>
          </w:p>
        </w:tc>
        <w:tc>
          <w:tcPr>
            <w:tcW w:w="645" w:type="dxa"/>
            <w:vAlign w:val="center"/>
            <w:textDirection w:val="lrTb"/>
            <w:noWrap w:val="false"/>
          </w:tcPr>
          <w:p>
            <w:pPr>
              <w:jc w:val="cente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台</w:t>
            </w:r>
            <w:r/>
          </w:p>
        </w:tc>
        <w:tc>
          <w:tcPr>
            <w:tcW w:w="1620" w:type="dxa"/>
            <w:vAlign w:val="center"/>
            <w:textDirection w:val="lrTb"/>
            <w:noWrap w:val="false"/>
          </w:tcPr>
          <w:p>
            <w:pPr>
              <w:jc w:val="center"/>
              <w:spacing w:line="360" w:lineRule="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高新院区和通灌院区</w:t>
            </w:r>
            <w:r>
              <w:rPr>
                <w:rFonts w:hint="eastAsia" w:ascii="宋体" w:hAnsi="宋体" w:eastAsia="宋体" w:cs="宋体"/>
                <w:b w:val="0"/>
                <w:bCs w:val="0"/>
                <w:color w:val="auto"/>
                <w:sz w:val="24"/>
                <w:szCs w:val="24"/>
                <w:lang w:val="en-US" w:eastAsia="zh-CN"/>
              </w:rPr>
              <w:t xml:space="preserve">超声科各1台</w:t>
            </w:r>
            <w:r/>
          </w:p>
        </w:tc>
        <w:tc>
          <w:tcPr>
            <w:tcW w:w="1290" w:type="dxa"/>
            <w:vAlign w:val="center"/>
            <w:textDirection w:val="lrTb"/>
            <w:noWrap w:val="false"/>
          </w:tcPr>
          <w:p>
            <w:pPr>
              <w:jc w:val="center"/>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 xml:space="preserve">100</w:t>
            </w:r>
            <w:r/>
          </w:p>
        </w:tc>
        <w:tc>
          <w:tcPr>
            <w:tcW w:w="4177" w:type="dxa"/>
            <w:vAlign w:val="center"/>
            <w:textDirection w:val="lrTb"/>
            <w:noWrap w:val="false"/>
          </w:tcPr>
          <w:p>
            <w:pPr>
              <w:jc w:val="center"/>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用于腹部、妇产科、浅表器官、周围血管等脏器疾病的超声诊断，开展超声介入诊断与治疗、</w:t>
            </w:r>
            <w:r>
              <w:rPr>
                <w:rFonts w:hint="default" w:ascii="宋体" w:hAnsi="宋体" w:eastAsia="宋体" w:cs="宋体"/>
                <w:b w:val="0"/>
                <w:bCs w:val="0"/>
                <w:color w:val="auto"/>
                <w:sz w:val="24"/>
                <w:szCs w:val="24"/>
                <w:lang w:val="en-US" w:eastAsia="zh-CN"/>
              </w:rPr>
              <w:t xml:space="preserve">超声造影</w:t>
            </w:r>
            <w:r>
              <w:rPr>
                <w:rFonts w:hint="eastAsia" w:ascii="宋体" w:hAnsi="宋体" w:cs="宋体"/>
                <w:b w:val="0"/>
                <w:bCs w:val="0"/>
                <w:color w:val="auto"/>
                <w:sz w:val="24"/>
                <w:szCs w:val="24"/>
                <w:lang w:val="en-US" w:eastAsia="zh-CN"/>
              </w:rPr>
              <w:t xml:space="preserve">等</w:t>
            </w:r>
            <w:r>
              <w:rPr>
                <w:rFonts w:hint="eastAsia" w:ascii="宋体" w:hAnsi="宋体" w:eastAsia="宋体" w:cs="宋体"/>
                <w:b w:val="0"/>
                <w:bCs w:val="0"/>
                <w:color w:val="auto"/>
                <w:sz w:val="24"/>
                <w:szCs w:val="24"/>
                <w:lang w:val="en-US" w:eastAsia="zh-CN"/>
              </w:rPr>
              <w:t xml:space="preserve">。</w:t>
            </w:r>
            <w:r/>
          </w:p>
        </w:tc>
      </w:tr>
      <w:tr>
        <w:trPr>
          <w:jc w:val="center"/>
        </w:trPr>
        <w:tc>
          <w:tcPr>
            <w:tcW w:w="753" w:type="dxa"/>
            <w:vAlign w:val="center"/>
            <w:textDirection w:val="lrTb"/>
            <w:noWrap w:val="false"/>
          </w:tcPr>
          <w:p>
            <w:pPr>
              <w:jc w:val="center"/>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w:t>
            </w:r>
            <w:r/>
          </w:p>
        </w:tc>
        <w:tc>
          <w:tcPr>
            <w:tcW w:w="1287" w:type="dxa"/>
            <w:vAlign w:val="center"/>
            <w:textDirection w:val="lrTb"/>
            <w:noWrap w:val="false"/>
          </w:tcPr>
          <w:p>
            <w:pPr>
              <w:jc w:val="cente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超声诊断仪（便携超）</w:t>
            </w:r>
            <w:r/>
          </w:p>
        </w:tc>
        <w:tc>
          <w:tcPr>
            <w:tcW w:w="758" w:type="dxa"/>
            <w:vAlign w:val="center"/>
            <w:textDirection w:val="lrTb"/>
            <w:noWrap w:val="false"/>
          </w:tcPr>
          <w:p>
            <w:pPr>
              <w:jc w:val="center"/>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w:t>
            </w:r>
            <w:r/>
          </w:p>
        </w:tc>
        <w:tc>
          <w:tcPr>
            <w:tcW w:w="645" w:type="dxa"/>
            <w:vAlign w:val="center"/>
            <w:textDirection w:val="lrTb"/>
            <w:noWrap w:val="false"/>
          </w:tcPr>
          <w:p>
            <w:pPr>
              <w:jc w:val="cente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台</w:t>
            </w:r>
            <w:r/>
          </w:p>
        </w:tc>
        <w:tc>
          <w:tcPr>
            <w:tcW w:w="1620" w:type="dxa"/>
            <w:vAlign w:val="center"/>
            <w:textDirection w:val="lrTb"/>
            <w:noWrap w:val="false"/>
          </w:tcPr>
          <w:p>
            <w:pPr>
              <w:jc w:val="center"/>
              <w:spacing w:line="360" w:lineRule="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高新院区</w:t>
            </w:r>
            <w:r>
              <w:rPr>
                <w:rFonts w:hint="eastAsia" w:ascii="宋体" w:hAnsi="宋体" w:eastAsia="宋体" w:cs="宋体"/>
                <w:b w:val="0"/>
                <w:bCs w:val="0"/>
                <w:color w:val="auto"/>
                <w:sz w:val="24"/>
                <w:szCs w:val="24"/>
                <w:lang w:val="en-US" w:eastAsia="zh-CN"/>
              </w:rPr>
              <w:t xml:space="preserve">麻醉科</w:t>
            </w:r>
            <w:r/>
          </w:p>
        </w:tc>
        <w:tc>
          <w:tcPr>
            <w:tcW w:w="1290" w:type="dxa"/>
            <w:vAlign w:val="center"/>
            <w:textDirection w:val="lrTb"/>
            <w:noWrap w:val="false"/>
          </w:tcPr>
          <w:p>
            <w:pPr>
              <w:jc w:val="center"/>
              <w:spacing w:line="360" w:lineRule="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50</w:t>
            </w:r>
            <w:r/>
          </w:p>
        </w:tc>
        <w:tc>
          <w:tcPr>
            <w:tcW w:w="4177" w:type="dxa"/>
            <w:vAlign w:val="center"/>
            <w:textDirection w:val="lrTb"/>
            <w:noWrap w:val="false"/>
          </w:tcPr>
          <w:p>
            <w:pPr>
              <w:jc w:val="center"/>
              <w:spacing w:line="360" w:lineRule="auto"/>
              <w:rPr>
                <w:rFonts w:hint="default"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 xml:space="preserve">用于穿刺引导，心肺功能监测及血流动力学评估应用，以及介入操作的可视化引导</w:t>
            </w:r>
            <w:r>
              <w:rPr>
                <w:rFonts w:hint="eastAsia" w:ascii="宋体" w:hAnsi="宋体" w:eastAsia="宋体" w:cs="宋体"/>
                <w:b w:val="0"/>
                <w:bCs w:val="0"/>
                <w:color w:val="auto"/>
                <w:sz w:val="24"/>
                <w:szCs w:val="24"/>
                <w:lang w:val="en-US" w:eastAsia="zh-CN"/>
              </w:rPr>
              <w:t xml:space="preserve">、</w:t>
            </w:r>
            <w:r>
              <w:rPr>
                <w:rFonts w:hint="default" w:ascii="宋体" w:hAnsi="宋体" w:eastAsia="宋体" w:cs="宋体"/>
                <w:b w:val="0"/>
                <w:bCs w:val="0"/>
                <w:color w:val="auto"/>
                <w:sz w:val="24"/>
                <w:szCs w:val="24"/>
                <w:lang w:val="en-US" w:eastAsia="zh-CN"/>
              </w:rPr>
              <w:t xml:space="preserve">血管通路搭建</w:t>
            </w:r>
            <w:r>
              <w:rPr>
                <w:rFonts w:hint="eastAsia" w:ascii="宋体" w:hAnsi="宋体" w:eastAsia="宋体" w:cs="宋体"/>
                <w:b w:val="0"/>
                <w:bCs w:val="0"/>
                <w:color w:val="auto"/>
                <w:sz w:val="24"/>
                <w:szCs w:val="24"/>
                <w:lang w:val="en-US" w:eastAsia="zh-CN"/>
              </w:rPr>
              <w:t xml:space="preserve">、</w:t>
            </w:r>
            <w:r>
              <w:rPr>
                <w:rFonts w:hint="default" w:ascii="宋体" w:hAnsi="宋体" w:eastAsia="宋体" w:cs="宋体"/>
                <w:b w:val="0"/>
                <w:bCs w:val="0"/>
                <w:color w:val="auto"/>
                <w:sz w:val="24"/>
                <w:szCs w:val="24"/>
                <w:lang w:val="en-US" w:eastAsia="zh-CN"/>
              </w:rPr>
              <w:t xml:space="preserve">诊断和治疗引导等</w:t>
            </w:r>
            <w:r>
              <w:rPr>
                <w:rFonts w:hint="eastAsia" w:ascii="宋体" w:hAnsi="宋体" w:eastAsia="宋体" w:cs="宋体"/>
                <w:b w:val="0"/>
                <w:bCs w:val="0"/>
                <w:color w:val="auto"/>
                <w:sz w:val="24"/>
                <w:szCs w:val="24"/>
                <w:lang w:val="en-US" w:eastAsia="zh-CN"/>
              </w:rPr>
              <w:t xml:space="preserve">。</w:t>
            </w:r>
            <w:r/>
          </w:p>
        </w:tc>
      </w:tr>
      <w:tr>
        <w:trPr>
          <w:jc w:val="center"/>
        </w:trPr>
        <w:tc>
          <w:tcPr>
            <w:tcW w:w="753" w:type="dxa"/>
            <w:vAlign w:val="center"/>
            <w:textDirection w:val="lrTb"/>
            <w:noWrap w:val="false"/>
          </w:tcPr>
          <w:p>
            <w:pPr>
              <w:jc w:val="center"/>
              <w:spacing w:line="360" w:lineRule="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w:t>
            </w:r>
            <w:r/>
          </w:p>
        </w:tc>
        <w:tc>
          <w:tcPr>
            <w:tcW w:w="1287" w:type="dxa"/>
            <w:vAlign w:val="center"/>
            <w:textDirection w:val="lrTb"/>
            <w:noWrap w:val="false"/>
          </w:tcPr>
          <w:p>
            <w:pPr>
              <w:jc w:val="center"/>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超声诊断仪（便携超）</w:t>
            </w:r>
            <w:r/>
          </w:p>
        </w:tc>
        <w:tc>
          <w:tcPr>
            <w:tcW w:w="758" w:type="dxa"/>
            <w:vAlign w:val="center"/>
            <w:textDirection w:val="lrTb"/>
            <w:noWrap w:val="false"/>
          </w:tcPr>
          <w:p>
            <w:pPr>
              <w:jc w:val="center"/>
              <w:spacing w:line="360" w:lineRule="auto"/>
              <w:rPr>
                <w:rFonts w:hint="eastAsia"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rPr>
              <w:t xml:space="preserve">1</w:t>
            </w:r>
            <w:r/>
          </w:p>
        </w:tc>
        <w:tc>
          <w:tcPr>
            <w:tcW w:w="645" w:type="dxa"/>
            <w:vAlign w:val="center"/>
            <w:textDirection w:val="lrTb"/>
            <w:noWrap w:val="false"/>
          </w:tcPr>
          <w:p>
            <w:pPr>
              <w:jc w:val="center"/>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rPr>
              <w:t xml:space="preserve">台</w:t>
            </w:r>
            <w:r/>
          </w:p>
        </w:tc>
        <w:tc>
          <w:tcPr>
            <w:tcW w:w="1620" w:type="dxa"/>
            <w:vAlign w:val="center"/>
            <w:textDirection w:val="lrTb"/>
            <w:noWrap w:val="false"/>
          </w:tcPr>
          <w:p>
            <w:pPr>
              <w:jc w:val="center"/>
              <w:spacing w:line="360" w:lineRule="auto"/>
              <w:rPr>
                <w:rFonts w:hint="eastAsia"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rPr>
              <w:t xml:space="preserve">高新院区肾内</w:t>
            </w:r>
            <w:r>
              <w:rPr>
                <w:rFonts w:hint="eastAsia" w:ascii="宋体" w:hAnsi="宋体" w:eastAsia="宋体" w:cs="宋体"/>
                <w:b w:val="0"/>
                <w:bCs w:val="0"/>
                <w:color w:val="auto"/>
                <w:sz w:val="24"/>
                <w:szCs w:val="24"/>
                <w:lang w:val="en-US" w:eastAsia="zh-CN"/>
              </w:rPr>
              <w:t xml:space="preserve">科</w:t>
            </w:r>
            <w:r/>
          </w:p>
        </w:tc>
        <w:tc>
          <w:tcPr>
            <w:tcW w:w="1290" w:type="dxa"/>
            <w:vAlign w:val="center"/>
            <w:textDirection w:val="lrTb"/>
            <w:noWrap w:val="false"/>
          </w:tcPr>
          <w:p>
            <w:pPr>
              <w:jc w:val="center"/>
              <w:spacing w:line="360" w:lineRule="auto"/>
              <w:rPr>
                <w:rFonts w:hint="default"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rPr>
              <w:t xml:space="preserve">25</w:t>
            </w:r>
            <w:r/>
          </w:p>
        </w:tc>
        <w:tc>
          <w:tcPr>
            <w:tcW w:w="4177" w:type="dxa"/>
            <w:vAlign w:val="center"/>
            <w:textDirection w:val="lrTb"/>
            <w:noWrap w:val="false"/>
          </w:tcPr>
          <w:p>
            <w:pPr>
              <w:jc w:val="center"/>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用于超声引导下深静脉穿刺、动静脉内瘘扩张术</w:t>
            </w:r>
            <w:r/>
          </w:p>
        </w:tc>
      </w:tr>
    </w:tbl>
    <w:p>
      <w:pPr>
        <w:ind w:firstLine="472"/>
        <w:spacing w:line="360" w:lineRule="auto"/>
        <w:rPr>
          <w:rFonts w:hint="eastAsia" w:ascii="宋体" w:hAnsi="宋体" w:cs="仿宋"/>
          <w:b/>
          <w:bCs/>
          <w:sz w:val="28"/>
          <w:szCs w:val="28"/>
          <w:highlight w:val="none"/>
          <w:lang w:val="en-US" w:eastAsia="zh-CN"/>
        </w:rPr>
      </w:pPr>
      <w:r>
        <w:rPr>
          <w:rFonts w:hint="eastAsia" w:ascii="Calibri" w:hAnsi="Calibri" w:eastAsia="宋体" w:cs="宋体"/>
          <w:b/>
          <w:sz w:val="24"/>
          <w:szCs w:val="24"/>
        </w:rPr>
        <w:t xml:space="preserve">二、技术要求</w:t>
      </w:r>
      <w:r>
        <w:rPr>
          <w:rFonts w:hint="eastAsia" w:cs="宋体" w:asciiTheme="minorEastAsia" w:hAnsiTheme="minorEastAsia"/>
          <w:b/>
          <w:color w:val="000000" w:themeColor="text1"/>
          <w:sz w:val="24"/>
          <w:szCs w:val="24"/>
          <w14:textFill>
            <w14:solidFill>
              <w14:schemeClr w14:val="tx1"/>
            </w14:solidFill>
          </w14:textFill>
        </w:rPr>
        <w:t xml:space="preserve">（</w:t>
      </w:r>
      <w:r>
        <w:rPr>
          <w:rFonts w:hint="eastAsia" w:ascii="宋体" w:hAnsi="宋体" w:eastAsia="宋体" w:cs="宋体"/>
          <w:b/>
          <w:bCs/>
          <w:sz w:val="24"/>
          <w:szCs w:val="24"/>
        </w:rPr>
        <w:t xml:space="preserve">加“▲”项为重要指标（允许负偏离），其余项为一般响应指标。投标人应逐一列出所有参数性能配置等偏离情况，并提供明确的佐证材料证明</w:t>
      </w:r>
      <w:r>
        <w:rPr>
          <w:rFonts w:hint="eastAsia" w:ascii="宋体" w:hAnsi="宋体" w:eastAsia="宋体" w:cs="宋体"/>
          <w:b/>
          <w:bCs/>
          <w:color w:val="ff0000"/>
          <w:sz w:val="24"/>
          <w:szCs w:val="24"/>
        </w:rPr>
        <w:t xml:space="preserve">（</w:t>
      </w:r>
      <w:r>
        <w:rPr>
          <w:rFonts w:hint="eastAsia" w:ascii="宋体" w:hAnsi="宋体" w:eastAsia="宋体" w:cs="宋体"/>
          <w:b/>
          <w:bCs/>
          <w:color w:val="ff0000"/>
          <w:sz w:val="24"/>
          <w:szCs w:val="24"/>
          <w:lang w:val="en-US" w:eastAsia="zh-CN"/>
        </w:rPr>
        <w:t xml:space="preserve">例</w:t>
      </w:r>
      <w:r>
        <w:rPr>
          <w:rFonts w:hint="eastAsia" w:ascii="宋体" w:hAnsi="宋体" w:eastAsia="宋体" w:cs="宋体"/>
          <w:b/>
          <w:bCs/>
          <w:color w:val="ff0000"/>
          <w:sz w:val="24"/>
          <w:szCs w:val="24"/>
        </w:rPr>
        <w:t xml:space="preserve">：</w:t>
      </w:r>
      <w:r>
        <w:rPr>
          <w:rFonts w:hint="eastAsia" w:ascii="宋体" w:hAnsi="宋体" w:eastAsia="宋体" w:cs="宋体"/>
          <w:b/>
          <w:bCs/>
          <w:color w:val="ff0000"/>
          <w:sz w:val="24"/>
          <w:szCs w:val="24"/>
          <w:lang w:val="en-US" w:eastAsia="zh-CN"/>
        </w:rPr>
        <w:t xml:space="preserve">产品技术白皮书</w:t>
      </w:r>
      <w:r>
        <w:rPr>
          <w:rFonts w:hint="eastAsia" w:ascii="宋体" w:hAnsi="宋体" w:eastAsia="宋体" w:cs="宋体"/>
          <w:b/>
          <w:bCs/>
          <w:color w:val="ff0000"/>
          <w:sz w:val="24"/>
          <w:szCs w:val="24"/>
        </w:rPr>
        <w:t xml:space="preserve">、彩页、检测报告、注册证等；投标文件中提供的证明材料内容须自行标识注明对应参数条款</w:t>
      </w:r>
      <w:r>
        <w:rPr>
          <w:rFonts w:hint="eastAsia" w:ascii="宋体" w:hAnsi="宋体" w:eastAsia="宋体" w:cs="宋体"/>
          <w:b/>
          <w:bCs/>
          <w:color w:val="ff0000"/>
          <w:sz w:val="24"/>
          <w:szCs w:val="24"/>
          <w:lang w:eastAsia="zh-CN"/>
        </w:rPr>
        <w:t xml:space="preserve">（以</w:t>
      </w:r>
      <w:r>
        <w:rPr>
          <w:rFonts w:hint="eastAsia" w:ascii="宋体" w:hAnsi="宋体" w:eastAsia="宋体" w:cs="宋体"/>
          <w:b/>
          <w:bCs/>
          <w:color w:val="ff0000"/>
          <w:sz w:val="24"/>
          <w:szCs w:val="24"/>
        </w:rPr>
        <w:t xml:space="preserve">下划线或其他形式标注说明），未对证明材料标注或标注不明确</w:t>
      </w:r>
      <w:r>
        <w:rPr>
          <w:rFonts w:hint="eastAsia" w:ascii="宋体" w:hAnsi="宋体" w:eastAsia="宋体" w:cs="宋体"/>
          <w:b/>
          <w:bCs/>
          <w:color w:val="ff0000"/>
          <w:sz w:val="24"/>
          <w:szCs w:val="24"/>
          <w:lang w:eastAsia="zh-CN"/>
        </w:rPr>
        <w:t xml:space="preserve">可</w:t>
      </w:r>
      <w:r>
        <w:rPr>
          <w:rFonts w:hint="eastAsia" w:ascii="宋体" w:hAnsi="宋体" w:eastAsia="宋体" w:cs="宋体"/>
          <w:b/>
          <w:bCs/>
          <w:color w:val="ff0000"/>
          <w:sz w:val="24"/>
          <w:szCs w:val="24"/>
        </w:rPr>
        <w:t xml:space="preserve">视为未提供证明材料</w:t>
      </w:r>
      <w:r>
        <w:rPr>
          <w:rFonts w:hint="eastAsia" w:cs="宋体" w:asciiTheme="minorEastAsia" w:hAnsiTheme="minorEastAsia"/>
          <w:b/>
          <w:color w:val="ff0000"/>
          <w:sz w:val="24"/>
          <w:szCs w:val="24"/>
        </w:rPr>
        <w:t xml:space="preserve">)</w:t>
      </w:r>
      <w:r>
        <w:rPr>
          <w:rFonts w:hint="eastAsia" w:cs="宋体" w:asciiTheme="minorEastAsia" w:hAnsiTheme="minorEastAsia"/>
          <w:b/>
          <w:color w:val="ff0000"/>
          <w:sz w:val="24"/>
          <w:szCs w:val="24"/>
          <w:lang w:eastAsia="zh-CN"/>
        </w:rPr>
        <w:t xml:space="preserve">，</w:t>
      </w:r>
      <w:r>
        <w:rPr>
          <w:rFonts w:hint="eastAsia" w:ascii="宋体" w:hAnsi="宋体" w:eastAsia="宋体" w:cs="宋体"/>
          <w:b/>
          <w:bCs/>
          <w:sz w:val="24"/>
          <w:szCs w:val="24"/>
        </w:rPr>
        <w:t xml:space="preserve">自行承诺符合要求不予认可。</w:t>
      </w:r>
      <w:r/>
    </w:p>
    <w:p>
      <w:pPr>
        <w:pStyle w:val="916"/>
        <w:ind w:firstLine="482"/>
        <w:keepLines w:val="0"/>
        <w:keepNext w:val="0"/>
        <w:pageBreakBefore w:val="0"/>
        <w:spacing w:line="360" w:lineRule="auto"/>
        <w:widowControl w:val="off"/>
        <w:rPr>
          <w:rFonts w:hint="eastAsia" w:ascii="宋体" w:hAnsi="宋体" w:cs="仿宋"/>
          <w:b/>
          <w:bCs/>
          <w:color w:val="ff0000"/>
          <w:sz w:val="24"/>
          <w:highlight w:val="none"/>
        </w:rPr>
      </w:pPr>
      <w:r>
        <w:rPr>
          <w:rFonts w:hint="eastAsia" w:ascii="宋体" w:hAnsi="宋体" w:cs="仿宋"/>
          <w:b/>
          <w:bCs/>
          <w:color w:val="ff0000"/>
          <w:sz w:val="24"/>
          <w:highlight w:val="none"/>
          <w:lang w:val="en-US" w:eastAsia="zh-CN"/>
        </w:rPr>
        <w:t xml:space="preserve">1.</w:t>
      </w:r>
      <w:r>
        <w:rPr>
          <w:rFonts w:hint="eastAsia" w:ascii="宋体" w:hAnsi="宋体" w:cs="仿宋"/>
          <w:b/>
          <w:bCs/>
          <w:color w:val="ff0000"/>
          <w:sz w:val="24"/>
          <w:highlight w:val="none"/>
        </w:rPr>
        <w:t xml:space="preserve">设备名称：超声诊断仪（便携超</w:t>
      </w:r>
      <w:r>
        <w:rPr>
          <w:rFonts w:hint="eastAsia" w:ascii="宋体" w:hAnsi="宋体" w:cs="仿宋"/>
          <w:b/>
          <w:bCs/>
          <w:color w:val="ff0000"/>
          <w:sz w:val="24"/>
          <w:highlight w:val="none"/>
          <w:lang w:val="en-US" w:eastAsia="zh-CN"/>
        </w:rPr>
        <w:t xml:space="preserve">声</w:t>
      </w:r>
      <w:r>
        <w:rPr>
          <w:rFonts w:hint="eastAsia" w:ascii="宋体" w:hAnsi="宋体" w:cs="仿宋"/>
          <w:b/>
          <w:bCs/>
          <w:color w:val="ff0000"/>
          <w:sz w:val="24"/>
          <w:highlight w:val="none"/>
        </w:rPr>
        <w:t xml:space="preserve">，预算单价50万</w:t>
      </w:r>
      <w:r>
        <w:rPr>
          <w:rFonts w:hint="eastAsia" w:ascii="宋体" w:hAnsi="宋体" w:cs="仿宋"/>
          <w:b/>
          <w:bCs/>
          <w:color w:val="ff0000"/>
          <w:sz w:val="24"/>
          <w:highlight w:val="none"/>
          <w:lang w:val="en-US" w:eastAsia="zh-CN"/>
        </w:rPr>
        <w:t xml:space="preserve">元</w:t>
      </w:r>
      <w:r>
        <w:rPr>
          <w:rFonts w:hint="eastAsia" w:ascii="宋体" w:hAnsi="宋体" w:cs="仿宋"/>
          <w:b/>
          <w:bCs/>
          <w:color w:val="ff0000"/>
          <w:sz w:val="24"/>
          <w:highlight w:val="none"/>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lang w:eastAsia="zh-CN"/>
        </w:rPr>
        <w:t xml:space="preserve">（</w:t>
      </w:r>
      <w:r>
        <w:rPr>
          <w:rFonts w:hint="eastAsia" w:ascii="宋体" w:hAnsi="宋体" w:cs="仿宋"/>
          <w:color w:val="auto"/>
          <w:sz w:val="24"/>
          <w:lang w:val="en-US" w:eastAsia="zh-CN"/>
        </w:rPr>
        <w:t xml:space="preserve">一</w:t>
      </w:r>
      <w:r>
        <w:rPr>
          <w:rFonts w:hint="eastAsia" w:ascii="宋体" w:hAnsi="宋体" w:cs="仿宋"/>
          <w:color w:val="auto"/>
          <w:sz w:val="24"/>
          <w:lang w:eastAsia="zh-CN"/>
        </w:rPr>
        <w:t xml:space="preserve">）</w:t>
      </w:r>
      <w:r>
        <w:rPr>
          <w:rFonts w:hint="eastAsia" w:ascii="宋体" w:hAnsi="宋体" w:cs="仿宋"/>
          <w:color w:val="auto"/>
          <w:sz w:val="24"/>
        </w:rPr>
        <w:t xml:space="preserve">基本技术参数：</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w:t>
      </w:r>
      <w:r>
        <w:rPr>
          <w:rFonts w:hint="eastAsia" w:ascii="宋体" w:hAnsi="宋体" w:cs="仿宋"/>
          <w:color w:val="auto"/>
          <w:sz w:val="24"/>
          <w:lang w:eastAsia="zh-CN"/>
        </w:rPr>
        <w:t xml:space="preserve">.</w:t>
      </w:r>
      <w:r>
        <w:rPr>
          <w:rFonts w:hint="eastAsia" w:ascii="宋体" w:hAnsi="宋体" w:cs="仿宋"/>
          <w:color w:val="auto"/>
          <w:sz w:val="24"/>
        </w:rPr>
        <w:t xml:space="preserve">成像模式：</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1）B型（二维成像）、M型、彩色多普勒（CFM）、脉冲多普勒（PW）、连续多普勒（CW）、组织多普勒（TDI）、谐波成像。</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2</w:t>
      </w:r>
      <w:r>
        <w:rPr>
          <w:rFonts w:hint="eastAsia" w:ascii="宋体" w:hAnsi="宋体" w:cs="仿宋"/>
          <w:color w:val="auto"/>
          <w:sz w:val="24"/>
          <w:lang w:eastAsia="zh-CN"/>
        </w:rPr>
        <w:t xml:space="preserve">.</w:t>
      </w:r>
      <w:r>
        <w:rPr>
          <w:rFonts w:hint="eastAsia" w:ascii="宋体" w:hAnsi="宋体" w:cs="仿宋"/>
          <w:color w:val="auto"/>
          <w:sz w:val="24"/>
        </w:rPr>
        <w:t xml:space="preserve"> 探头配置：</w:t>
      </w:r>
      <w:r/>
    </w:p>
    <w:p>
      <w:pPr>
        <w:pStyle w:val="916"/>
        <w:numPr>
          <w:ilvl w:val="0"/>
          <w:numId w:val="2"/>
        </w:numPr>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频率：探头均为宽频带多点变频探头，中心频率可调。</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2） 二维、彩色、多普勒均可独立变频。</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3） 类型：可支持相控阵、凸阵、微凸阵探头、线阵。</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eastAsia="宋体" w:cs="仿宋"/>
          <w:color w:val="auto"/>
          <w:sz w:val="24"/>
        </w:rPr>
        <w:t xml:space="preserve">▲4）探头配置要求：所配探头都要支持造影功能</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电子凸阵（腹部）：超声频率1.</w:t>
      </w:r>
      <w:r>
        <w:rPr>
          <w:rFonts w:hint="eastAsia" w:ascii="宋体" w:hAnsi="宋体" w:cs="仿宋"/>
          <w:color w:val="auto"/>
          <w:sz w:val="24"/>
          <w:lang w:val="en-US" w:eastAsia="zh-CN"/>
        </w:rPr>
        <w:t xml:space="preserve">0</w:t>
      </w:r>
      <w:r>
        <w:rPr>
          <w:rFonts w:hint="eastAsia" w:ascii="宋体" w:hAnsi="宋体" w:cs="仿宋"/>
          <w:color w:val="auto"/>
          <w:sz w:val="24"/>
        </w:rPr>
        <w:t xml:space="preserve">—5.0MHz；4把</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电子线阵探头（血管）：超声频率4.0-9.0 MHz；4把</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浅表器官探头（乳腺 甲状腺）：超声频率7.0-18.0 MHz；2把</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3</w:t>
      </w:r>
      <w:r>
        <w:rPr>
          <w:rFonts w:hint="eastAsia" w:ascii="宋体" w:hAnsi="宋体" w:cs="仿宋"/>
          <w:color w:val="auto"/>
          <w:sz w:val="24"/>
          <w:lang w:val="en-US" w:eastAsia="zh-CN"/>
        </w:rPr>
        <w:t xml:space="preserve">.</w:t>
      </w:r>
      <w:r>
        <w:rPr>
          <w:rFonts w:hint="eastAsia" w:ascii="宋体" w:hAnsi="宋体" w:cs="仿宋"/>
          <w:color w:val="auto"/>
          <w:sz w:val="24"/>
        </w:rPr>
        <w:t xml:space="preserve">主机参数：</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1）监视器：≥15英寸，高分辨率</w:t>
      </w:r>
      <w:r>
        <w:rPr>
          <w:rFonts w:hint="eastAsia" w:ascii="宋体" w:hAnsi="宋体" w:cs="仿宋"/>
          <w:strike w:val="0"/>
          <w:color w:val="auto"/>
          <w:sz w:val="24"/>
        </w:rPr>
        <w:t xml:space="preserve">触控</w:t>
      </w:r>
      <w:r>
        <w:rPr>
          <w:rFonts w:hint="eastAsia" w:ascii="宋体" w:hAnsi="宋体" w:cs="仿宋"/>
          <w:color w:val="auto"/>
          <w:sz w:val="24"/>
        </w:rPr>
        <w:t xml:space="preserve">屏。</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扫描方式：逐行扫描，无闪烁，高分辨率≥1920x1080。</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2）探头接口：主机具备一个探头接口，可由台车扩展为≥</w:t>
      </w:r>
      <w:r>
        <w:rPr>
          <w:rFonts w:hint="eastAsia" w:ascii="宋体" w:hAnsi="宋体" w:cs="仿宋"/>
          <w:color w:val="auto"/>
          <w:sz w:val="24"/>
          <w:lang w:val="en-US" w:eastAsia="zh-CN"/>
        </w:rPr>
        <w:t xml:space="preserve">3</w:t>
      </w:r>
      <w:r>
        <w:rPr>
          <w:rFonts w:hint="eastAsia" w:ascii="宋体" w:hAnsi="宋体" w:cs="仿宋"/>
          <w:color w:val="auto"/>
          <w:sz w:val="24"/>
        </w:rPr>
        <w:t xml:space="preserve"> 。</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3）接口：支持HDMI/USB/DICOM 3.0，可连接PACS系统。</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4</w:t>
      </w:r>
      <w:r>
        <w:rPr>
          <w:rFonts w:hint="eastAsia" w:ascii="宋体" w:hAnsi="宋体" w:cs="仿宋"/>
          <w:color w:val="auto"/>
          <w:sz w:val="24"/>
          <w:lang w:val="en-US" w:eastAsia="zh-CN"/>
        </w:rPr>
        <w:t xml:space="preserve">.</w:t>
      </w:r>
      <w:r>
        <w:rPr>
          <w:rFonts w:hint="eastAsia" w:ascii="宋体" w:hAnsi="宋体" w:cs="仿宋"/>
          <w:color w:val="auto"/>
          <w:sz w:val="24"/>
        </w:rPr>
        <w:t xml:space="preserve">图像性能要求</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1）动态范围≥160 dB，帧率≥30fps（全视野）。</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2）支持自适应增益补偿（AGC）、空间复合成像、噪声抑制技术。</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lang w:val="en-US" w:eastAsia="zh-CN"/>
        </w:rPr>
        <w:t xml:space="preserve">5</w:t>
      </w:r>
      <w:r>
        <w:rPr>
          <w:rFonts w:hint="eastAsia" w:ascii="宋体" w:hAnsi="宋体" w:cs="仿宋"/>
          <w:color w:val="auto"/>
          <w:sz w:val="24"/>
        </w:rPr>
        <w:t xml:space="preserve">. 二维灰阶显像主要参数</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1） 成人相控阵探头扫描角度：</w:t>
      </w:r>
      <w:r>
        <w:rPr>
          <w:rFonts w:hint="eastAsia" w:ascii="宋体" w:hAnsi="宋体" w:cs="仿宋"/>
          <w:color w:val="auto"/>
          <w:sz w:val="24"/>
          <w:highlight w:val="none"/>
        </w:rPr>
        <w:t xml:space="preserve">20°-</w:t>
      </w:r>
      <w:r>
        <w:rPr>
          <w:rFonts w:hint="eastAsia" w:ascii="宋体" w:hAnsi="宋体" w:cs="仿宋"/>
          <w:color w:val="auto"/>
          <w:sz w:val="24"/>
          <w:highlight w:val="none"/>
          <w:lang w:val="en-US" w:eastAsia="zh-CN"/>
        </w:rPr>
        <w:t xml:space="preserve">9</w:t>
      </w:r>
      <w:r>
        <w:rPr>
          <w:rFonts w:hint="eastAsia" w:ascii="宋体" w:hAnsi="宋体" w:cs="仿宋"/>
          <w:color w:val="auto"/>
          <w:sz w:val="24"/>
          <w:highlight w:val="none"/>
        </w:rPr>
        <w:t xml:space="preserve">0°</w:t>
      </w:r>
      <w:r>
        <w:rPr>
          <w:rFonts w:hint="eastAsia" w:ascii="宋体" w:hAnsi="宋体" w:cs="仿宋"/>
          <w:color w:val="auto"/>
          <w:sz w:val="24"/>
        </w:rPr>
        <w:t xml:space="preserve">选择</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strike w:val="0"/>
          <w:color w:val="auto"/>
          <w:sz w:val="24"/>
          <w:lang w:eastAsia="zh-CN"/>
        </w:rPr>
      </w:pPr>
      <w:r>
        <w:rPr>
          <w:rFonts w:hint="eastAsia" w:ascii="宋体" w:hAnsi="宋体" w:cs="仿宋"/>
          <w:strike w:val="0"/>
          <w:color w:val="auto"/>
          <w:sz w:val="24"/>
        </w:rPr>
        <w:t xml:space="preserve">2） 相控阵探头，90°角，18cm深度时，帧速率≥55帧/秒</w:t>
      </w:r>
      <w:r>
        <w:rPr>
          <w:rFonts w:hint="eastAsia" w:ascii="宋体" w:hAnsi="宋体" w:cs="仿宋"/>
          <w:strike w:val="0"/>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strike w:val="0"/>
          <w:color w:val="auto"/>
          <w:sz w:val="24"/>
          <w:lang w:eastAsia="zh-CN"/>
        </w:rPr>
      </w:pPr>
      <w:r>
        <w:rPr>
          <w:rFonts w:hint="eastAsia" w:ascii="宋体" w:hAnsi="宋体" w:cs="仿宋"/>
          <w:strike w:val="0"/>
          <w:color w:val="auto"/>
          <w:sz w:val="24"/>
        </w:rPr>
        <w:t xml:space="preserve">    凸阵探头，全视野，18cm深度时，帧速率≥20帧/秒</w:t>
      </w:r>
      <w:r>
        <w:rPr>
          <w:rFonts w:hint="eastAsia" w:ascii="宋体" w:hAnsi="宋体" w:cs="仿宋"/>
          <w:strike w:val="0"/>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lang w:eastAsia="zh-CN"/>
        </w:rPr>
      </w:pPr>
      <w:r>
        <w:rPr>
          <w:rFonts w:hint="eastAsia" w:ascii="宋体" w:hAnsi="宋体" w:cs="仿宋"/>
          <w:color w:val="auto"/>
          <w:sz w:val="24"/>
        </w:rPr>
        <w:t xml:space="preserve">3） 二维灰阶成像≥256灰阶</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4） 支持高清晰局部放大，放大时增加信息量，提高分辨率和帧频</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 回放重现：灰阶图像回放≥3000幅，允许同时多窗口同屏回放，多窗口时允许不同时期的图像和实时图像对比。</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6） 增益调节：STC分段≥8，B/M可独立调节</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7） 预设条件：针对不同的检查脏器，预置最佳化图像的检查条件，减少操作时的调节，及常用所需的外部调节及组合调节。</w:t>
      </w:r>
      <w:r/>
    </w:p>
    <w:p>
      <w:pPr>
        <w:pStyle w:val="916"/>
        <w:ind w:firstLine="480"/>
        <w:keepLines w:val="0"/>
        <w:keepNext w:val="0"/>
        <w:pageBreakBefore w:val="0"/>
        <w:spacing w:line="360" w:lineRule="auto"/>
        <w:widowControl w:val="off"/>
        <w:rPr>
          <w:rFonts w:hint="eastAsia" w:ascii="宋体" w:hAnsi="宋体" w:eastAsia="宋体" w:cs="仿宋"/>
          <w:strike w:val="0"/>
          <w:color w:val="auto"/>
          <w:sz w:val="24"/>
          <w:lang w:eastAsia="zh-CN"/>
        </w:rPr>
      </w:pPr>
      <w:r>
        <w:rPr>
          <w:rFonts w:hint="eastAsia" w:ascii="宋体" w:hAnsi="宋体" w:cs="仿宋"/>
          <w:color w:val="auto"/>
          <w:sz w:val="24"/>
        </w:rPr>
        <w:t xml:space="preserve">8) 二次谐波：所配探头支持二次谐波</w:t>
      </w:r>
      <w:r>
        <w:rPr>
          <w:rFonts w:hint="eastAsia" w:ascii="宋体" w:hAnsi="宋体" w:cs="仿宋"/>
          <w:strike w:val="0"/>
          <w:color w:val="auto"/>
          <w:sz w:val="24"/>
        </w:rPr>
        <w:t xml:space="preserve">，相控阵探头谐波数≥4组</w:t>
      </w:r>
      <w:r>
        <w:rPr>
          <w:rFonts w:hint="eastAsia" w:ascii="宋体" w:hAnsi="宋体" w:cs="仿宋"/>
          <w:strike w:val="0"/>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9) 最大扫描深度≥40cm</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lang w:val="en-US" w:eastAsia="zh-CN"/>
        </w:rPr>
        <w:t xml:space="preserve">6</w:t>
      </w:r>
      <w:r>
        <w:rPr>
          <w:rFonts w:hint="eastAsia" w:ascii="宋体" w:hAnsi="宋体" w:cs="仿宋"/>
          <w:color w:val="auto"/>
          <w:sz w:val="24"/>
        </w:rPr>
        <w:t xml:space="preserve">.频谱多普勒成像参数</w:t>
      </w:r>
      <w:r/>
    </w:p>
    <w:p>
      <w:pPr>
        <w:pStyle w:val="916"/>
        <w:ind w:firstLine="480"/>
        <w:keepLines w:val="0"/>
        <w:keepNext w:val="0"/>
        <w:pageBreakBefore w:val="0"/>
        <w:spacing w:line="360" w:lineRule="auto"/>
        <w:widowControl w:val="off"/>
        <w:rPr>
          <w:rFonts w:hint="eastAsia" w:ascii="宋体" w:hAnsi="宋体" w:eastAsia="宋体" w:cs="仿宋"/>
          <w:color w:val="auto"/>
          <w:sz w:val="24"/>
          <w:lang w:val="en-US" w:eastAsia="zh-CN"/>
        </w:rPr>
      </w:pPr>
      <w:r>
        <w:rPr>
          <w:rFonts w:hint="eastAsia" w:ascii="宋体" w:hAnsi="宋体" w:cs="仿宋"/>
          <w:color w:val="auto"/>
          <w:sz w:val="24"/>
        </w:rPr>
        <w:t xml:space="preserve">1) 方式： PWD</w:t>
      </w:r>
      <w:r>
        <w:rPr>
          <w:rFonts w:hint="eastAsia" w:ascii="宋体" w:hAnsi="宋体" w:cs="仿宋"/>
          <w:color w:val="auto"/>
          <w:sz w:val="24"/>
          <w:lang w:eastAsia="zh-CN"/>
        </w:rPr>
        <w:t xml:space="preserve">、</w:t>
      </w:r>
      <w:r>
        <w:rPr>
          <w:rFonts w:hint="eastAsia" w:ascii="宋体" w:hAnsi="宋体" w:cs="仿宋"/>
          <w:color w:val="auto"/>
          <w:sz w:val="24"/>
        </w:rPr>
        <w:t xml:space="preserve"> HPRF</w:t>
      </w:r>
      <w:r>
        <w:rPr>
          <w:rFonts w:hint="eastAsia" w:ascii="宋体" w:hAnsi="宋体" w:cs="仿宋"/>
          <w:color w:val="auto"/>
          <w:sz w:val="24"/>
          <w:lang w:eastAsia="zh-CN"/>
        </w:rPr>
        <w:t xml:space="preserve">、</w:t>
      </w:r>
      <w:r>
        <w:rPr>
          <w:rFonts w:hint="eastAsia" w:ascii="宋体" w:hAnsi="宋体" w:cs="仿宋"/>
          <w:color w:val="auto"/>
          <w:sz w:val="24"/>
        </w:rPr>
        <w:t xml:space="preserve">CWD</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strike/>
          <w:color w:val="auto"/>
          <w:sz w:val="24"/>
          <w:lang w:eastAsia="zh-CN"/>
        </w:rPr>
      </w:pPr>
      <w:r>
        <w:rPr>
          <w:rFonts w:hint="eastAsia" w:ascii="宋体" w:hAnsi="宋体" w:cs="仿宋"/>
          <w:color w:val="auto"/>
          <w:sz w:val="24"/>
        </w:rPr>
        <w:t xml:space="preserve">2) </w:t>
      </w:r>
      <w:r>
        <w:rPr>
          <w:rFonts w:hint="eastAsia" w:ascii="宋体" w:hAnsi="宋体" w:cs="仿宋"/>
          <w:strike w:val="0"/>
          <w:color w:val="auto"/>
          <w:sz w:val="24"/>
        </w:rPr>
        <w:t xml:space="preserve">多普勒发射频率：扇扫：≥6段，线阵：≥3段，凸阵：≥5段，相控阵：≥4段</w:t>
      </w:r>
      <w:r>
        <w:rPr>
          <w:rFonts w:hint="eastAsia" w:ascii="宋体" w:hAnsi="宋体" w:cs="仿宋"/>
          <w:strike w:val="0"/>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3）最大测量速度：PWD：血流速度≥4m/s，CWD：血流速度≥12m/s</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4）最低测量速度：≤2mm/s(非噪声信号)</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5）显示方式：B、M、B/M、B/M/CFI、B/D、D、B/CFI/D </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6）电影回放：≥90秒</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7）零位移动：≥6级</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8）取样宽度及位置范围：宽度1-15mm；分级可调</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9）实时二同步/三同步显示</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strike w:val="0"/>
          <w:color w:val="auto"/>
          <w:sz w:val="24"/>
          <w:lang w:eastAsia="zh-CN"/>
        </w:rPr>
      </w:pPr>
      <w:r>
        <w:rPr>
          <w:rFonts w:hint="eastAsia" w:ascii="宋体" w:hAnsi="宋体" w:cs="仿宋"/>
          <w:strike w:val="0"/>
          <w:color w:val="auto"/>
          <w:sz w:val="24"/>
        </w:rPr>
        <w:t xml:space="preserve">10）频谱自动包络并完成测量，参数可自定义，可于实时、冻结和回放图像上完成</w:t>
      </w:r>
      <w:r>
        <w:rPr>
          <w:rFonts w:hint="eastAsia" w:ascii="宋体" w:hAnsi="宋体" w:cs="仿宋"/>
          <w:strike w:val="0"/>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lang w:val="en-US" w:eastAsia="zh-CN"/>
        </w:rPr>
        <w:t xml:space="preserve">7.</w:t>
      </w:r>
      <w:r>
        <w:rPr>
          <w:rFonts w:hint="eastAsia" w:ascii="宋体" w:hAnsi="宋体" w:cs="仿宋"/>
          <w:color w:val="auto"/>
          <w:sz w:val="24"/>
        </w:rPr>
        <w:t xml:space="preserve">彩色多普勒成像参数</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1）显示方式：速度显示、能量显示、方差显示</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lang w:val="en-US" w:eastAsia="zh-CN"/>
        </w:rPr>
        <w:t xml:space="preserve">2</w:t>
      </w:r>
      <w:r>
        <w:rPr>
          <w:rFonts w:hint="eastAsia" w:ascii="宋体" w:hAnsi="宋体" w:cs="仿宋"/>
          <w:color w:val="auto"/>
          <w:sz w:val="24"/>
        </w:rPr>
        <w:t xml:space="preserve">) 显示位置调整：线阵扫描感兴趣的图像范围： -20°- +20°</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lang w:val="en-US" w:eastAsia="zh-CN"/>
        </w:rPr>
        <w:t xml:space="preserve">3</w:t>
      </w:r>
      <w:r>
        <w:rPr>
          <w:rFonts w:hint="eastAsia" w:ascii="宋体" w:hAnsi="宋体" w:cs="仿宋"/>
          <w:color w:val="auto"/>
          <w:sz w:val="24"/>
        </w:rPr>
        <w:t xml:space="preserve">) 显示控制：零位移动分</w:t>
      </w:r>
      <w:r>
        <w:rPr>
          <w:rFonts w:hint="default" w:ascii="Arial" w:hAnsi="Arial" w:cs="Arial"/>
          <w:color w:val="auto"/>
          <w:sz w:val="24"/>
        </w:rPr>
        <w:t xml:space="preserve">≥</w:t>
      </w:r>
      <w:r>
        <w:rPr>
          <w:rFonts w:hint="eastAsia" w:ascii="宋体" w:hAnsi="宋体" w:cs="仿宋"/>
          <w:color w:val="auto"/>
          <w:sz w:val="24"/>
        </w:rPr>
        <w:t xml:space="preserve">±</w:t>
      </w:r>
      <w:r>
        <w:rPr>
          <w:rFonts w:hint="eastAsia" w:ascii="宋体" w:hAnsi="宋体" w:cs="仿宋"/>
          <w:color w:val="auto"/>
          <w:sz w:val="24"/>
          <w:lang w:val="en-US" w:eastAsia="zh-CN"/>
        </w:rPr>
        <w:t xml:space="preserve">10</w:t>
      </w:r>
      <w:r>
        <w:rPr>
          <w:rFonts w:hint="eastAsia" w:ascii="宋体" w:hAnsi="宋体" w:cs="仿宋"/>
          <w:color w:val="auto"/>
          <w:sz w:val="24"/>
        </w:rPr>
        <w:t xml:space="preserve">级、黑/白与彩色比较、彩色对比</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strike w:val="0"/>
          <w:color w:val="auto"/>
          <w:sz w:val="24"/>
          <w:lang w:eastAsia="zh-CN"/>
        </w:rPr>
      </w:pPr>
      <w:r>
        <w:rPr>
          <w:rFonts w:hint="eastAsia" w:ascii="宋体" w:hAnsi="宋体" w:cs="仿宋"/>
          <w:strike w:val="0"/>
          <w:color w:val="auto"/>
          <w:sz w:val="24"/>
          <w:lang w:val="en-US" w:eastAsia="zh-CN"/>
        </w:rPr>
        <w:t xml:space="preserve">4</w:t>
      </w:r>
      <w:r>
        <w:rPr>
          <w:rFonts w:hint="eastAsia" w:ascii="宋体" w:hAnsi="宋体" w:cs="仿宋"/>
          <w:strike w:val="0"/>
          <w:color w:val="auto"/>
          <w:sz w:val="24"/>
        </w:rPr>
        <w:t xml:space="preserve">) 彩色显示速度：最低平均血流显示速度：≤5cm/s</w:t>
      </w:r>
      <w:r>
        <w:rPr>
          <w:rFonts w:hint="eastAsia" w:ascii="宋体" w:hAnsi="宋体" w:cs="仿宋"/>
          <w:strike w:val="0"/>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lang w:val="en-US" w:eastAsia="zh-CN"/>
        </w:rPr>
        <w:t xml:space="preserve">5</w:t>
      </w:r>
      <w:r>
        <w:rPr>
          <w:rFonts w:hint="eastAsia" w:ascii="宋体" w:hAnsi="宋体" w:cs="仿宋"/>
          <w:color w:val="auto"/>
          <w:sz w:val="24"/>
        </w:rPr>
        <w:t xml:space="preserve">) 实时组织多普勒速度成像、实时组织多普勒位移成像,可M型、直线解剖M型、曲线解剖M型及频谱分析</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lang w:val="en-US" w:eastAsia="zh-CN"/>
        </w:rPr>
        <w:t xml:space="preserve">8.</w:t>
      </w:r>
      <w:r>
        <w:rPr>
          <w:rFonts w:hint="eastAsia" w:ascii="宋体" w:hAnsi="宋体" w:cs="仿宋"/>
          <w:color w:val="auto"/>
          <w:sz w:val="24"/>
        </w:rPr>
        <w:t xml:space="preserve">超声功率输出调节:B/M、CWD、PWD、Color Doppler输出功率可调</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default" w:ascii="宋体" w:hAnsi="宋体" w:cs="仿宋"/>
          <w:color w:val="auto"/>
          <w:sz w:val="24"/>
          <w:lang w:val="en-US"/>
        </w:rPr>
      </w:pPr>
      <w:r>
        <w:rPr>
          <w:rFonts w:hint="eastAsia" w:ascii="宋体" w:hAnsi="宋体" w:cs="仿宋"/>
          <w:color w:val="auto"/>
          <w:sz w:val="24"/>
          <w:lang w:val="en-US" w:eastAsia="zh-CN"/>
        </w:rPr>
        <w:t xml:space="preserve">9.具备造影功能。</w:t>
      </w:r>
      <w:r/>
    </w:p>
    <w:p>
      <w:pPr>
        <w:pStyle w:val="916"/>
        <w:ind w:firstLine="482"/>
        <w:keepLines w:val="0"/>
        <w:keepNext w:val="0"/>
        <w:pageBreakBefore w:val="0"/>
        <w:spacing w:line="360" w:lineRule="auto"/>
        <w:widowControl w:val="off"/>
        <w:rPr>
          <w:rFonts w:hint="eastAsia" w:ascii="宋体" w:hAnsi="宋体" w:cs="仿宋"/>
          <w:b/>
          <w:bCs/>
          <w:color w:val="auto"/>
          <w:sz w:val="24"/>
          <w:highlight w:val="none"/>
        </w:rPr>
      </w:pPr>
      <w:r>
        <w:rPr>
          <w:rFonts w:hint="eastAsia" w:ascii="宋体" w:hAnsi="宋体" w:cs="仿宋"/>
          <w:b/>
          <w:bCs/>
          <w:color w:val="ff0000"/>
          <w:sz w:val="24"/>
          <w:highlight w:val="none"/>
          <w:lang w:val="en-US" w:eastAsia="zh-CN"/>
        </w:rPr>
        <w:t xml:space="preserve">2.</w:t>
      </w:r>
      <w:r>
        <w:rPr>
          <w:rFonts w:hint="eastAsia" w:ascii="宋体" w:hAnsi="宋体" w:cs="仿宋"/>
          <w:b/>
          <w:bCs/>
          <w:color w:val="ff0000"/>
          <w:sz w:val="24"/>
          <w:highlight w:val="none"/>
        </w:rPr>
        <w:t xml:space="preserve">设备名称：超声诊断仪（便携超</w:t>
      </w:r>
      <w:r>
        <w:rPr>
          <w:rFonts w:hint="eastAsia" w:ascii="宋体" w:hAnsi="宋体" w:cs="仿宋"/>
          <w:b/>
          <w:bCs/>
          <w:color w:val="ff0000"/>
          <w:sz w:val="24"/>
          <w:highlight w:val="none"/>
          <w:lang w:val="en-US" w:eastAsia="zh-CN"/>
        </w:rPr>
        <w:t xml:space="preserve">声</w:t>
      </w:r>
      <w:r>
        <w:rPr>
          <w:rFonts w:hint="eastAsia" w:ascii="宋体" w:hAnsi="宋体" w:cs="仿宋"/>
          <w:b/>
          <w:bCs/>
          <w:color w:val="ff0000"/>
          <w:sz w:val="24"/>
          <w:highlight w:val="none"/>
        </w:rPr>
        <w:t xml:space="preserve">，预算单价25万</w:t>
      </w:r>
      <w:r>
        <w:rPr>
          <w:rFonts w:hint="eastAsia" w:ascii="宋体" w:hAnsi="宋体" w:cs="仿宋"/>
          <w:b/>
          <w:bCs/>
          <w:color w:val="ff0000"/>
          <w:sz w:val="24"/>
          <w:highlight w:val="none"/>
          <w:lang w:val="en-US" w:eastAsia="zh-CN"/>
        </w:rPr>
        <w:t xml:space="preserve">元</w:t>
      </w:r>
      <w:r>
        <w:rPr>
          <w:rFonts w:hint="eastAsia" w:ascii="宋体" w:hAnsi="宋体" w:cs="仿宋"/>
          <w:b/>
          <w:bCs/>
          <w:color w:val="ff0000"/>
          <w:sz w:val="24"/>
          <w:highlight w:val="none"/>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1.技术参数及要求</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1.1 显示器≥15英寸高分辨率LED显示器</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1.2 探头接口：主机具备一个探头接口，可由台车扩展为总接口数≥</w:t>
      </w:r>
      <w:r>
        <w:rPr>
          <w:rFonts w:hint="eastAsia" w:ascii="宋体" w:hAnsi="宋体" w:cs="仿宋"/>
          <w:color w:val="auto"/>
          <w:sz w:val="24"/>
          <w:lang w:val="en-US" w:eastAsia="zh-CN"/>
        </w:rPr>
        <w:t xml:space="preserve">3</w:t>
      </w:r>
      <w:r>
        <w:rPr>
          <w:rFonts w:hint="eastAsia" w:ascii="宋体" w:hAnsi="宋体" w:cs="仿宋"/>
          <w:color w:val="auto"/>
          <w:sz w:val="24"/>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1.3 接口：支持HDMI/USB/DICOM 3.0，可连接PACS系统。</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1.4 智能化操作平台，全方位人机工程学设计</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strike w:val="0"/>
          <w:color w:val="auto"/>
          <w:sz w:val="24"/>
          <w:lang w:eastAsia="zh-CN"/>
        </w:rPr>
      </w:pPr>
      <w:r>
        <w:rPr>
          <w:rFonts w:hint="eastAsia" w:ascii="宋体" w:hAnsi="宋体" w:cs="仿宋"/>
          <w:strike w:val="0"/>
          <w:color w:val="auto"/>
          <w:sz w:val="24"/>
        </w:rPr>
        <w:t xml:space="preserve">1.</w:t>
      </w:r>
      <w:r>
        <w:rPr>
          <w:rFonts w:hint="eastAsia" w:ascii="宋体" w:hAnsi="宋体" w:cs="仿宋"/>
          <w:strike w:val="0"/>
          <w:color w:val="auto"/>
          <w:sz w:val="24"/>
          <w:lang w:val="en-US" w:eastAsia="zh-CN"/>
        </w:rPr>
        <w:t xml:space="preserve">5 </w:t>
      </w:r>
      <w:r>
        <w:rPr>
          <w:rFonts w:hint="eastAsia" w:ascii="宋体" w:hAnsi="宋体" w:cs="仿宋"/>
          <w:strike w:val="0"/>
          <w:color w:val="auto"/>
          <w:sz w:val="24"/>
        </w:rPr>
        <w:t xml:space="preserve">显示器可视角度≥120度</w:t>
      </w:r>
      <w:r>
        <w:rPr>
          <w:rFonts w:hint="eastAsia" w:ascii="宋体" w:hAnsi="宋体" w:cs="仿宋"/>
          <w:strike w:val="0"/>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1.</w:t>
      </w:r>
      <w:r>
        <w:rPr>
          <w:rFonts w:hint="eastAsia" w:ascii="宋体" w:hAnsi="宋体" w:cs="仿宋"/>
          <w:color w:val="auto"/>
          <w:sz w:val="24"/>
          <w:lang w:eastAsia="zh-CN"/>
        </w:rPr>
        <w:t xml:space="preserve">6</w:t>
      </w:r>
      <w:r>
        <w:rPr>
          <w:rFonts w:hint="eastAsia" w:ascii="宋体" w:hAnsi="宋体" w:cs="仿宋"/>
          <w:color w:val="auto"/>
          <w:sz w:val="24"/>
          <w:lang w:val="en-US" w:eastAsia="zh-CN"/>
        </w:rPr>
        <w:t xml:space="preserve"> </w:t>
      </w:r>
      <w:r>
        <w:rPr>
          <w:rFonts w:hint="eastAsia" w:ascii="宋体" w:hAnsi="宋体" w:cs="仿宋"/>
          <w:color w:val="auto"/>
          <w:sz w:val="24"/>
        </w:rPr>
        <w:t xml:space="preserve">触摸屏操作，防泼溅、防尘、防异物</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1.</w:t>
      </w:r>
      <w:r>
        <w:rPr>
          <w:rFonts w:hint="eastAsia" w:ascii="宋体" w:hAnsi="宋体" w:cs="仿宋"/>
          <w:color w:val="auto"/>
          <w:sz w:val="24"/>
          <w:lang w:val="en-US" w:eastAsia="zh-CN"/>
        </w:rPr>
        <w:t xml:space="preserve">7</w:t>
      </w:r>
      <w:r>
        <w:rPr>
          <w:rFonts w:hint="eastAsia" w:ascii="宋体" w:hAnsi="宋体" w:cs="仿宋"/>
          <w:color w:val="auto"/>
          <w:sz w:val="24"/>
        </w:rPr>
        <w:t xml:space="preserve"> 密封边缘，方便清洁消毒，以最大限度地控制感染</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1.</w:t>
      </w:r>
      <w:r>
        <w:rPr>
          <w:rFonts w:hint="eastAsia" w:ascii="宋体" w:hAnsi="宋体" w:cs="仿宋"/>
          <w:color w:val="auto"/>
          <w:sz w:val="24"/>
          <w:lang w:val="en-US" w:eastAsia="zh-CN"/>
        </w:rPr>
        <w:t xml:space="preserve">8</w:t>
      </w:r>
      <w:r>
        <w:rPr>
          <w:rFonts w:hint="eastAsia" w:ascii="宋体" w:hAnsi="宋体" w:cs="仿宋"/>
          <w:color w:val="auto"/>
          <w:sz w:val="24"/>
        </w:rPr>
        <w:t xml:space="preserve"> 所配软件为该机型的最新版本，并且具有升级能力</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2.成像模式</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2.1 二维灰阶模式</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2.2</w:t>
      </w:r>
      <w:r>
        <w:rPr>
          <w:rFonts w:hint="eastAsia" w:ascii="宋体" w:hAnsi="宋体" w:cs="仿宋"/>
          <w:color w:val="auto"/>
          <w:sz w:val="24"/>
          <w:lang w:val="en-US" w:eastAsia="zh-CN"/>
        </w:rPr>
        <w:t xml:space="preserve"> </w:t>
      </w:r>
      <w:r>
        <w:rPr>
          <w:rFonts w:hint="eastAsia" w:ascii="宋体" w:hAnsi="宋体" w:cs="仿宋"/>
          <w:color w:val="auto"/>
          <w:sz w:val="24"/>
        </w:rPr>
        <w:t xml:space="preserve">组织谐波成像技术</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2.3</w:t>
      </w:r>
      <w:r>
        <w:rPr>
          <w:rFonts w:hint="eastAsia" w:ascii="宋体" w:hAnsi="宋体" w:cs="仿宋"/>
          <w:color w:val="auto"/>
          <w:sz w:val="24"/>
          <w:lang w:val="en-US" w:eastAsia="zh-CN"/>
        </w:rPr>
        <w:t xml:space="preserve"> </w:t>
      </w:r>
      <w:r>
        <w:rPr>
          <w:rFonts w:hint="eastAsia" w:ascii="宋体" w:hAnsi="宋体" w:cs="仿宋"/>
          <w:color w:val="auto"/>
          <w:sz w:val="24"/>
        </w:rPr>
        <w:t xml:space="preserve">穿刺针显影增强技术</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2.4</w:t>
      </w:r>
      <w:r>
        <w:rPr>
          <w:rFonts w:hint="eastAsia" w:ascii="宋体" w:hAnsi="宋体" w:cs="仿宋"/>
          <w:color w:val="auto"/>
          <w:sz w:val="24"/>
          <w:lang w:val="en-US" w:eastAsia="zh-CN"/>
        </w:rPr>
        <w:t xml:space="preserve"> </w:t>
      </w:r>
      <w:r>
        <w:rPr>
          <w:rFonts w:hint="eastAsia" w:ascii="宋体" w:hAnsi="宋体" w:cs="仿宋"/>
          <w:color w:val="auto"/>
          <w:sz w:val="24"/>
        </w:rPr>
        <w:t xml:space="preserve">彩色多普勒模式</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2.5</w:t>
      </w:r>
      <w:r>
        <w:rPr>
          <w:rFonts w:hint="eastAsia" w:ascii="宋体" w:hAnsi="宋体" w:cs="仿宋"/>
          <w:color w:val="auto"/>
          <w:sz w:val="24"/>
          <w:lang w:val="en-US" w:eastAsia="zh-CN"/>
        </w:rPr>
        <w:t xml:space="preserve"> </w:t>
      </w:r>
      <w:r>
        <w:rPr>
          <w:rFonts w:hint="eastAsia" w:ascii="宋体" w:hAnsi="宋体" w:cs="仿宋"/>
          <w:color w:val="auto"/>
          <w:sz w:val="24"/>
        </w:rPr>
        <w:t xml:space="preserve">能量多普勒模式</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2.6</w:t>
      </w:r>
      <w:r>
        <w:rPr>
          <w:rFonts w:hint="eastAsia" w:ascii="宋体" w:hAnsi="宋体" w:cs="仿宋"/>
          <w:color w:val="auto"/>
          <w:sz w:val="24"/>
          <w:lang w:val="en-US" w:eastAsia="zh-CN"/>
        </w:rPr>
        <w:t xml:space="preserve"> </w:t>
      </w:r>
      <w:r>
        <w:rPr>
          <w:rFonts w:hint="eastAsia" w:ascii="宋体" w:hAnsi="宋体" w:cs="仿宋"/>
          <w:color w:val="auto"/>
          <w:sz w:val="24"/>
        </w:rPr>
        <w:t xml:space="preserve">脉冲多普勒模式（PW）</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2.7</w:t>
      </w:r>
      <w:r>
        <w:rPr>
          <w:rFonts w:hint="eastAsia" w:ascii="宋体" w:hAnsi="宋体" w:cs="仿宋"/>
          <w:color w:val="auto"/>
          <w:sz w:val="24"/>
          <w:lang w:val="en-US" w:eastAsia="zh-CN"/>
        </w:rPr>
        <w:t xml:space="preserve"> </w:t>
      </w:r>
      <w:r>
        <w:rPr>
          <w:rFonts w:hint="eastAsia" w:ascii="宋体" w:hAnsi="宋体" w:cs="仿宋"/>
          <w:color w:val="auto"/>
          <w:sz w:val="24"/>
        </w:rPr>
        <w:t xml:space="preserve">连续多普勒模式（CW）</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3. 穿刺针显影增强技术</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3.1 穿刺引导功能：支持</w:t>
      </w:r>
      <w:r>
        <w:rPr>
          <w:rFonts w:hint="eastAsia" w:ascii="宋体" w:hAnsi="宋体" w:cs="仿宋"/>
          <w:strike w:val="0"/>
          <w:color w:val="auto"/>
          <w:sz w:val="24"/>
        </w:rPr>
        <w:t xml:space="preserve">相控阵</w:t>
      </w:r>
      <w:r>
        <w:rPr>
          <w:rFonts w:hint="eastAsia" w:ascii="宋体" w:hAnsi="宋体" w:cs="仿宋"/>
          <w:color w:val="auto"/>
          <w:sz w:val="24"/>
        </w:rPr>
        <w:t xml:space="preserve">、凸阵、线阵探头多角度穿刺引导功能</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3.2 提供最佳角度提示信息</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3.3 支持双幅对比显示</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4.B模式成像</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4.1组织谐波成像模式</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4.2组织特异性成像</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4.3多角度空间复合成像技术，支持≥3条偏转线，多级可调，支持线阵和凸阵探头</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4.4斑点噪声抑制成像</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5.彩色多普勒成像（包括彩色、能量、方向能量多普勒模式）</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5.1高分辨率血流成像</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5.2双实时同屏对比显示</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5.3自动调节取样框的角度及位置</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6.频谱多普勒成像</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6.1脉冲多普勒、高脉冲重复频率</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6.2连续多普勒</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7.测量分析和报告</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7.1 常规测量软件包</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7.2 标配腹部、心脏、血管、小器官、神经、泌尿软件包。</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8.电源供应</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8.1</w:t>
      </w:r>
      <w:r>
        <w:rPr>
          <w:rFonts w:hint="eastAsia" w:ascii="宋体" w:hAnsi="宋体" w:cs="仿宋"/>
          <w:color w:val="auto"/>
          <w:sz w:val="24"/>
          <w:lang w:val="en-US" w:eastAsia="zh-CN"/>
        </w:rPr>
        <w:t xml:space="preserve"> </w:t>
      </w:r>
      <w:r>
        <w:rPr>
          <w:rFonts w:hint="eastAsia" w:ascii="宋体" w:hAnsi="宋体" w:cs="仿宋"/>
          <w:color w:val="auto"/>
          <w:sz w:val="24"/>
        </w:rPr>
        <w:t xml:space="preserve">系统通过电池或交流电源运行</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8.2 可充电锂电池，连续使用时间≥90分钟</w:t>
      </w:r>
      <w:r>
        <w:rPr>
          <w:rFonts w:hint="eastAsia" w:ascii="宋体" w:hAnsi="宋体" w:cs="仿宋"/>
          <w:color w:val="auto"/>
          <w:sz w:val="24"/>
          <w:lang w:eastAsia="zh-CN"/>
        </w:rPr>
        <w:t xml:space="preserve">。</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8.3 配备专用台车，带多功能收纳箱，支持液压升降，支持交流供电。</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9.探头配置要求</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9.1麻醉科（2台机器）</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电子线阵探头（血管）：超声频率4.0-9.0 MHz；2把</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电子线阵探头（L型直角探头）：超声频率7.0-15.0；2把</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电子经食道探头：超声频率5.0-7.0MHz；1把</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电子凸阵探头（腹部）：超声频率1.0—5.0MHz；1把 </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电子成人相控阵探头（成人心脏）：超声频率2.0—5.0 MHz；1把</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9.2肾内科（1台机器）</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高频电子线阵探头（血管）：超声频率3.0-12.0 MHz；1把</w:t>
      </w:r>
      <w:r/>
    </w:p>
    <w:p>
      <w:pPr>
        <w:pStyle w:val="916"/>
        <w:ind w:firstLine="480"/>
        <w:keepLines w:val="0"/>
        <w:keepNext w:val="0"/>
        <w:pageBreakBefore w:val="0"/>
        <w:spacing w:line="360" w:lineRule="auto"/>
        <w:widowControl w:val="off"/>
        <w:rPr>
          <w:rFonts w:hint="eastAsia" w:ascii="宋体" w:hAnsi="宋体" w:cs="仿宋"/>
          <w:color w:val="auto"/>
          <w:sz w:val="24"/>
        </w:rPr>
      </w:pPr>
      <w:r>
        <w:rPr>
          <w:rFonts w:hint="eastAsia" w:ascii="宋体" w:hAnsi="宋体" w:cs="仿宋"/>
          <w:color w:val="auto"/>
          <w:sz w:val="24"/>
        </w:rPr>
        <w:t xml:space="preserve">电子凸阵探头（腹部）：超声频率1.0—5.0</w:t>
      </w:r>
      <w:r>
        <w:rPr>
          <w:rFonts w:hint="eastAsia" w:ascii="宋体" w:hAnsi="宋体" w:cs="仿宋"/>
          <w:color w:val="auto"/>
          <w:sz w:val="24"/>
          <w:lang w:val="en-US" w:eastAsia="zh-CN"/>
        </w:rPr>
        <w:t xml:space="preserve"> </w:t>
      </w:r>
      <w:r>
        <w:rPr>
          <w:rFonts w:hint="eastAsia" w:ascii="宋体" w:hAnsi="宋体" w:cs="仿宋"/>
          <w:color w:val="auto"/>
          <w:sz w:val="24"/>
        </w:rPr>
        <w:t xml:space="preserve">MHz；1把</w:t>
      </w:r>
      <w:r/>
    </w:p>
    <w:p>
      <w:pPr>
        <w:pStyle w:val="916"/>
        <w:ind w:firstLine="482"/>
        <w:keepLines w:val="0"/>
        <w:keepNext w:val="0"/>
        <w:pageBreakBefore w:val="0"/>
        <w:spacing w:line="360" w:lineRule="auto"/>
        <w:widowControl w:val="off"/>
        <w:rPr>
          <w:rFonts w:hint="eastAsia" w:ascii="宋体" w:hAnsi="宋体" w:cs="仿宋"/>
          <w:b/>
          <w:bCs/>
          <w:color w:val="auto"/>
          <w:sz w:val="24"/>
          <w:highlight w:val="none"/>
        </w:rPr>
      </w:pPr>
      <w:r>
        <w:rPr>
          <w:rFonts w:hint="eastAsia" w:ascii="宋体" w:hAnsi="宋体" w:cs="仿宋"/>
          <w:b/>
          <w:bCs/>
          <w:color w:val="auto"/>
          <w:sz w:val="24"/>
          <w:highlight w:val="none"/>
          <w:lang w:val="en-US" w:eastAsia="zh-CN"/>
        </w:rPr>
        <w:t xml:space="preserve">三、</w:t>
      </w:r>
      <w:r>
        <w:rPr>
          <w:rFonts w:hint="eastAsia" w:ascii="宋体" w:hAnsi="宋体" w:cs="仿宋"/>
          <w:b/>
          <w:bCs/>
          <w:color w:val="auto"/>
          <w:sz w:val="24"/>
          <w:highlight w:val="none"/>
        </w:rPr>
        <w:t xml:space="preserve">其他相关要求</w:t>
      </w:r>
      <w:r/>
    </w:p>
    <w:p>
      <w:pPr>
        <w:pStyle w:val="916"/>
        <w:ind w:firstLine="480"/>
        <w:keepLines w:val="0"/>
        <w:keepNext w:val="0"/>
        <w:pageBreakBefore w:val="0"/>
        <w:spacing w:line="360" w:lineRule="auto"/>
        <w:widowControl w:val="off"/>
        <w:rPr>
          <w:rFonts w:hint="eastAsia" w:ascii="宋体" w:hAnsi="宋体" w:cs="仿宋"/>
          <w:color w:val="auto"/>
          <w:sz w:val="24"/>
          <w:highlight w:val="none"/>
        </w:rPr>
      </w:pPr>
      <w:r>
        <w:rPr>
          <w:rFonts w:hint="eastAsia" w:ascii="宋体" w:hAnsi="宋体" w:cs="仿宋"/>
          <w:color w:val="auto"/>
          <w:sz w:val="24"/>
          <w:highlight w:val="none"/>
          <w:lang w:val="en-US" w:eastAsia="zh-CN"/>
        </w:rPr>
        <w:t xml:space="preserve">1.投标人报价包含</w:t>
      </w:r>
      <w:r>
        <w:rPr>
          <w:rFonts w:hint="eastAsia" w:ascii="宋体" w:hAnsi="宋体" w:cs="仿宋"/>
          <w:color w:val="auto"/>
          <w:sz w:val="24"/>
          <w:highlight w:val="none"/>
        </w:rPr>
        <w:t xml:space="preserve">提供免费软件升级，以应对快速的技术迭代，并具备持续升级能力。</w:t>
      </w:r>
      <w:r/>
    </w:p>
    <w:p>
      <w:pPr>
        <w:pStyle w:val="916"/>
        <w:ind w:firstLine="480"/>
        <w:keepLines w:val="0"/>
        <w:keepNext w:val="0"/>
        <w:pageBreakBefore w:val="0"/>
        <w:spacing w:line="360" w:lineRule="auto"/>
        <w:widowControl w:val="off"/>
        <w:rPr>
          <w:rFonts w:hint="eastAsia" w:ascii="宋体" w:hAnsi="宋体" w:cs="仿宋"/>
          <w:color w:val="auto"/>
          <w:sz w:val="24"/>
          <w:highlight w:val="none"/>
        </w:rPr>
      </w:pPr>
      <w:r>
        <w:rPr>
          <w:rFonts w:hint="eastAsia" w:ascii="宋体" w:hAnsi="宋体" w:cs="仿宋"/>
          <w:color w:val="auto"/>
          <w:sz w:val="24"/>
          <w:highlight w:val="none"/>
          <w:lang w:val="en-US" w:eastAsia="zh-CN"/>
        </w:rPr>
        <w:t xml:space="preserve">2.</w:t>
      </w:r>
      <w:r>
        <w:rPr>
          <w:rFonts w:hint="eastAsia" w:ascii="宋体" w:hAnsi="宋体" w:cs="仿宋"/>
          <w:color w:val="auto"/>
          <w:sz w:val="24"/>
          <w:highlight w:val="none"/>
        </w:rPr>
        <w:t xml:space="preserve">设备的信息化与</w:t>
      </w:r>
      <w:r>
        <w:rPr>
          <w:rFonts w:hint="eastAsia" w:ascii="宋体" w:hAnsi="宋体" w:cs="仿宋"/>
          <w:color w:val="auto"/>
          <w:sz w:val="24"/>
          <w:highlight w:val="none"/>
          <w:lang w:val="en-US" w:eastAsia="zh-CN"/>
        </w:rPr>
        <w:t xml:space="preserve">采购人</w:t>
      </w:r>
      <w:r>
        <w:rPr>
          <w:rFonts w:hint="eastAsia" w:ascii="宋体" w:hAnsi="宋体" w:cs="仿宋"/>
          <w:color w:val="auto"/>
          <w:sz w:val="24"/>
          <w:highlight w:val="none"/>
        </w:rPr>
        <w:t xml:space="preserve">的系统对接，</w:t>
      </w:r>
      <w:r>
        <w:rPr>
          <w:rFonts w:hint="eastAsia" w:ascii="宋体" w:hAnsi="宋体" w:cs="仿宋"/>
          <w:color w:val="auto"/>
          <w:sz w:val="24"/>
          <w:highlight w:val="none"/>
          <w:lang w:val="en-US" w:eastAsia="zh-CN"/>
        </w:rPr>
        <w:t xml:space="preserve">中标人</w:t>
      </w:r>
      <w:r>
        <w:rPr>
          <w:rFonts w:hint="eastAsia" w:ascii="宋体" w:hAnsi="宋体" w:cs="仿宋"/>
          <w:color w:val="auto"/>
          <w:sz w:val="24"/>
          <w:highlight w:val="none"/>
        </w:rPr>
        <w:t xml:space="preserve">需承担系统的对接费用。 </w:t>
      </w:r>
      <w:r/>
    </w:p>
    <w:p>
      <w:pPr>
        <w:pStyle w:val="916"/>
        <w:ind w:firstLine="480"/>
        <w:keepLines w:val="0"/>
        <w:keepNext w:val="0"/>
        <w:pageBreakBefore w:val="0"/>
        <w:spacing w:line="360" w:lineRule="auto"/>
        <w:widowControl w:val="off"/>
        <w:rPr>
          <w:rFonts w:hint="eastAsia" w:ascii="宋体" w:hAnsi="宋体" w:eastAsia="宋体" w:cs="仿宋"/>
          <w:color w:val="auto"/>
          <w:sz w:val="24"/>
          <w:highlight w:val="none"/>
          <w:lang w:val="en-US" w:eastAsia="zh-CN"/>
        </w:rPr>
      </w:pPr>
      <w:r>
        <w:rPr>
          <w:rFonts w:hint="eastAsia" w:ascii="宋体" w:hAnsi="宋体" w:cs="仿宋"/>
          <w:color w:val="auto"/>
          <w:sz w:val="24"/>
          <w:highlight w:val="none"/>
          <w:lang w:val="en-US" w:eastAsia="zh-CN"/>
        </w:rPr>
        <w:t xml:space="preserve">3.中标人免费</w:t>
      </w:r>
      <w:r>
        <w:rPr>
          <w:rFonts w:hint="eastAsia" w:ascii="宋体" w:hAnsi="宋体" w:cs="仿宋"/>
          <w:color w:val="auto"/>
          <w:sz w:val="24"/>
          <w:highlight w:val="none"/>
        </w:rPr>
        <w:t xml:space="preserve">提供系统、应用软件的安装盘（版本等于或高于所装机型并与所装机型匹</w:t>
      </w:r>
      <w:r>
        <w:rPr>
          <w:rFonts w:hint="eastAsia" w:ascii="宋体" w:hAnsi="宋体" w:eastAsia="宋体" w:cs="仿宋"/>
          <w:color w:val="auto"/>
          <w:sz w:val="24"/>
          <w:highlight w:val="none"/>
          <w:lang w:val="en-US" w:eastAsia="zh-CN"/>
        </w:rPr>
        <w:t xml:space="preserve">配）。</w:t>
      </w:r>
      <w:r/>
    </w:p>
    <w:p>
      <w:pPr>
        <w:pStyle w:val="916"/>
        <w:ind w:firstLine="480"/>
        <w:keepLines w:val="0"/>
        <w:keepNext w:val="0"/>
        <w:pageBreakBefore w:val="0"/>
        <w:spacing w:line="360" w:lineRule="auto"/>
        <w:widowControl w:val="off"/>
        <w:rPr>
          <w:rFonts w:hint="eastAsia" w:ascii="宋体" w:hAnsi="宋体" w:eastAsia="宋体" w:cs="仿宋"/>
          <w:color w:val="ff0000"/>
          <w:sz w:val="24"/>
          <w:highlight w:val="none"/>
          <w:lang w:val="en-US" w:eastAsia="zh-CN"/>
        </w:rPr>
      </w:pPr>
      <w:r>
        <w:rPr>
          <w:rFonts w:hint="eastAsia" w:ascii="宋体" w:hAnsi="宋体" w:eastAsia="宋体" w:cs="仿宋"/>
          <w:color w:val="ff0000"/>
          <w:sz w:val="24"/>
          <w:highlight w:val="none"/>
          <w:lang w:val="en-US" w:eastAsia="zh-CN"/>
        </w:rPr>
        <w:t xml:space="preserve">★4、高新院区和通灌院区超声科2台超声诊断仪（便携超）须取得三类医疗器械注册证。</w:t>
      </w:r>
      <w:r/>
    </w:p>
    <w:p>
      <w:pPr>
        <w:pStyle w:val="916"/>
        <w:ind w:firstLine="480"/>
        <w:keepLines w:val="0"/>
        <w:keepNext w:val="0"/>
        <w:pageBreakBefore w:val="0"/>
        <w:spacing w:line="360" w:lineRule="auto"/>
        <w:widowControl w:val="off"/>
        <w:rPr>
          <w:rFonts w:hint="default" w:ascii="宋体" w:hAnsi="宋体" w:eastAsia="宋体" w:cs="仿宋"/>
          <w:color w:val="auto"/>
          <w:sz w:val="24"/>
          <w:highlight w:val="none"/>
          <w:lang w:val="en-US" w:eastAsia="zh-CN"/>
        </w:rPr>
      </w:pPr>
      <w:r>
        <w:rPr>
          <w:rFonts w:hint="eastAsia" w:ascii="宋体" w:hAnsi="宋体" w:eastAsia="宋体" w:cs="仿宋"/>
          <w:color w:val="auto"/>
          <w:sz w:val="24"/>
          <w:highlight w:val="none"/>
          <w:lang w:val="en-US" w:eastAsia="zh-CN"/>
        </w:rPr>
        <w:t xml:space="preserve">5.麻醉科和肾内科超声诊断仪（便携超）提供国家药品监督管理部门颁发的有效医疗器械注册证。</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四</w:t>
      </w:r>
      <w:r>
        <w:rPr>
          <w:rFonts w:hint="eastAsia" w:cs="宋体" w:asciiTheme="minorEastAsia" w:hAnsiTheme="minorEastAsia" w:eastAsiaTheme="minorEastAsia"/>
          <w:b/>
          <w:color w:val="auto"/>
          <w:sz w:val="24"/>
        </w:rPr>
        <w:t xml:space="preserve">、供货要求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交货期：</w:t>
      </w:r>
      <w:r>
        <w:rPr>
          <w:rFonts w:hint="eastAsia" w:cs="宋体" w:asciiTheme="minorEastAsia" w:hAnsiTheme="minorEastAsia"/>
          <w:sz w:val="24"/>
          <w:szCs w:val="24"/>
          <w:lang w:val="en-US" w:eastAsia="zh-CN"/>
        </w:rPr>
        <w:t xml:space="preserve">30天</w:t>
      </w:r>
      <w:r>
        <w:rPr>
          <w:rFonts w:hint="eastAsia" w:cs="宋体" w:asciiTheme="minorEastAsia" w:hAnsiTheme="minorEastAsia"/>
          <w:sz w:val="24"/>
          <w:szCs w:val="24"/>
        </w:rPr>
        <w:t xml:space="preserve">。</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设备包装、供货、保管过程中中标人应遵守安全操作制度，严格安全措施落实，承担安全责任。</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严格按国家规定的技术规范标准生产和安装，设备实行“三包”，并明确注明“三包”内容。质保期内的维护更换等费用全部由卖方承担，包括人工、更换配件等费用。</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设备运输、仓储、保管过程中的费用由中标单位承担。</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投标人须提供操作手册,维护手册等。</w:t>
      </w:r>
      <w:r/>
    </w:p>
    <w:p>
      <w:pPr>
        <w:ind w:firstLine="482"/>
        <w:jc w:val="left"/>
        <w:spacing w:line="360" w:lineRule="auto"/>
        <w:rPr>
          <w:rFonts w:hint="eastAsia" w:cs="宋体" w:asciiTheme="minorEastAsia" w:hAnsiTheme="minorEastAsia"/>
          <w:color w:val="auto"/>
          <w:sz w:val="24"/>
          <w:szCs w:val="24"/>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设备的出厂日期必须在到达</w:t>
      </w:r>
      <w:r>
        <w:rPr>
          <w:rFonts w:hint="eastAsia" w:hAnsi="宋体" w:eastAsia="宋体" w:cs="宋体"/>
          <w:color w:val="auto"/>
          <w:sz w:val="24"/>
          <w:szCs w:val="24"/>
          <w:highlight w:val="none"/>
          <w:lang w:val="en-US" w:eastAsia="zh-CN"/>
        </w:rPr>
        <w:t xml:space="preserve">院方</w:t>
      </w:r>
      <w:r>
        <w:rPr>
          <w:rFonts w:hint="eastAsia" w:ascii="宋体" w:hAnsi="宋体" w:eastAsia="宋体" w:cs="宋体"/>
          <w:color w:val="auto"/>
          <w:sz w:val="24"/>
          <w:szCs w:val="24"/>
          <w:highlight w:val="none"/>
          <w:lang w:val="en-US" w:eastAsia="zh-CN"/>
        </w:rPr>
        <w:t xml:space="preserve">装机日期前3个月内。</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五</w:t>
      </w:r>
      <w:r>
        <w:rPr>
          <w:rFonts w:hint="eastAsia" w:cs="宋体" w:asciiTheme="minorEastAsia" w:hAnsiTheme="minorEastAsia" w:eastAsiaTheme="minorEastAsia"/>
          <w:b/>
          <w:color w:val="auto"/>
          <w:sz w:val="24"/>
        </w:rPr>
        <w:t xml:space="preserve">、安装调试要求</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货物（含配件）应是全新、未使用过的原装合格正品，并保证所提供货物的开箱合格率为100%，外观和内在质量都不得有任何问题。</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产品及主要部件均须非停产设备，并提供备件、附件和耗材的供应。</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产品及主要部件必须为成熟的产品，须充分考虑产品的使用者和使用环境。</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供货时须向采购人提供详细材料一览表（各主要部分用料、规格及厚度、产地证明等），包括产品说明书或产品主要技术资料和性能的详细描述等。</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采购人使用货物的任何一部分，当受第三方提出的侵犯其专利权、商标权或工业设计权的投诉时，一切后果由中标人负责。</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应将货物送到采购人指定地点，并负责办理运输和装卸，费用由中标人负责。</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7、</w:t>
      </w:r>
      <w:r>
        <w:rPr>
          <w:rFonts w:hint="eastAsia" w:cs="宋体" w:asciiTheme="minorEastAsia" w:hAnsiTheme="minorEastAsia"/>
          <w:sz w:val="24"/>
          <w:szCs w:val="24"/>
        </w:rPr>
        <w:t xml:space="preserve">如未能达到合同要求，采购人有权退货并要求供应商赔偿损失。</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8、</w:t>
      </w:r>
      <w:r>
        <w:rPr>
          <w:rFonts w:hint="eastAsia" w:cs="宋体" w:asciiTheme="minorEastAsia" w:hAnsiTheme="minorEastAsia"/>
          <w:sz w:val="24"/>
          <w:szCs w:val="24"/>
        </w:rPr>
        <w:t xml:space="preserve">投标人须向采购人提供设备的运行,安装,使用环境要求等。</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9、</w:t>
      </w:r>
      <w:r>
        <w:rPr>
          <w:rFonts w:hint="eastAsia" w:cs="宋体" w:asciiTheme="minorEastAsia" w:hAnsiTheme="minorEastAsia"/>
          <w:sz w:val="24"/>
          <w:szCs w:val="24"/>
        </w:rPr>
        <w:t xml:space="preserve">在货物到达采购人指定地点后,投标人须在7天内派专业工程师到达现场,提供安装、调试等服务,协助采购人组织验收，并承担相关费用。</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六</w:t>
      </w:r>
      <w:r>
        <w:rPr>
          <w:rFonts w:hint="eastAsia" w:cs="宋体" w:asciiTheme="minorEastAsia" w:hAnsiTheme="minorEastAsia" w:eastAsiaTheme="minorEastAsia"/>
          <w:b/>
          <w:color w:val="auto"/>
          <w:sz w:val="24"/>
        </w:rPr>
        <w:t xml:space="preserve">、国家或行业相关规范标准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采用行业标准的不得低于国家标准；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必须通过国家安装规范和验收规范。</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七</w:t>
      </w:r>
      <w:r>
        <w:rPr>
          <w:rFonts w:hint="eastAsia" w:cs="宋体" w:asciiTheme="minorEastAsia" w:hAnsiTheme="minorEastAsia" w:eastAsiaTheme="minorEastAsia"/>
          <w:b/>
          <w:color w:val="auto"/>
          <w:sz w:val="24"/>
        </w:rPr>
        <w:t xml:space="preserve">、人员配备要求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投标人须为本项目配备安装人员，投标人须为采购人免费提供人员培训，配备人员不得少于一人</w:t>
      </w:r>
      <w:r>
        <w:rPr>
          <w:rFonts w:hint="eastAsia" w:cs="宋体" w:asciiTheme="minorEastAsia" w:hAnsiTheme="minorEastAsia"/>
          <w:b/>
          <w:sz w:val="24"/>
          <w:szCs w:val="24"/>
        </w:rPr>
        <w:t xml:space="preserve">。</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八</w:t>
      </w:r>
      <w:r>
        <w:rPr>
          <w:rFonts w:hint="eastAsia" w:cs="宋体" w:asciiTheme="minorEastAsia" w:hAnsiTheme="minorEastAsia" w:eastAsiaTheme="minorEastAsia"/>
          <w:b/>
          <w:color w:val="auto"/>
          <w:sz w:val="24"/>
        </w:rPr>
        <w:t xml:space="preserve">、履约验收要求</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中标人交货前应对产品作出全面检查和对验收文件进行整理，并列出清单，作为采购人收货验收和使用的技术条件依据，检验的结果应随货物交采购人。</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采购人对中标人提供的货物在使用前，中标人需负责安装调试并培训采购人的使用操作人员，并协助采购人一起调试，直到符合技术要求。安装调试费用由中标人负责。</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验收时中标人必须在现场，验收完毕后作出验收结果报告。对技术复杂的项目，采购人可组织有关部门和专家进行验收，相关费用由采购人和中标人双方协商解决。</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九</w:t>
      </w:r>
      <w:r>
        <w:rPr>
          <w:rFonts w:hint="eastAsia" w:cs="宋体" w:asciiTheme="minorEastAsia" w:hAnsiTheme="minorEastAsia" w:eastAsiaTheme="minorEastAsia"/>
          <w:b/>
          <w:color w:val="auto"/>
          <w:sz w:val="24"/>
        </w:rPr>
        <w:t xml:space="preserve">、培训要求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投标单位须为采购人免费提供人员培训,保证操作人员正常使用设备各种功能。</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投标人在投标时须对产品质量及服务做出维保承诺，为采购人提供人员培训计划，所需费用含本次报价中。</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十</w:t>
      </w:r>
      <w:r>
        <w:rPr>
          <w:rFonts w:hint="eastAsia" w:cs="宋体" w:asciiTheme="minorEastAsia" w:hAnsiTheme="minorEastAsia" w:eastAsiaTheme="minorEastAsia"/>
          <w:b/>
          <w:color w:val="auto"/>
          <w:sz w:val="24"/>
        </w:rPr>
        <w:t xml:space="preserve">、售后服务要求</w:t>
      </w:r>
      <w:r/>
    </w:p>
    <w:p>
      <w:pPr>
        <w:ind w:firstLine="482"/>
        <w:spacing w:line="360" w:lineRule="auto"/>
        <w:rPr>
          <w:rFonts w:hint="eastAsia" w:cs="宋体" w:asciiTheme="minorEastAsia" w:hAnsiTheme="minorEastAsia"/>
          <w:sz w:val="24"/>
          <w:highlight w:val="yellow"/>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质保期：</w:t>
      </w:r>
      <w:r>
        <w:rPr>
          <w:rFonts w:hint="eastAsia" w:cs="宋体" w:asciiTheme="minorEastAsia" w:hAnsiTheme="minorEastAsia"/>
          <w:sz w:val="24"/>
          <w:szCs w:val="24"/>
          <w:lang w:val="en-US" w:eastAsia="zh-CN"/>
        </w:rPr>
        <w:t xml:space="preserve">原厂保修期≥5年，货物及配件保质期内免费提供维修，验收合格后中标人提供符合合同约定及国家相关标准的质保承诺与保修服务证明</w:t>
      </w:r>
      <w:r>
        <w:rPr>
          <w:rFonts w:hint="eastAsia" w:cs="宋体" w:asciiTheme="minorEastAsia" w:hAnsiTheme="minorEastAsia"/>
          <w:sz w:val="24"/>
          <w:szCs w:val="24"/>
        </w:rPr>
        <w:t xml:space="preserve">。</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中标人负责货物的供货、安装调试及验收合格。</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所有产品质保服务方式均为上门维护，即由中标人派相关资质人员到采购人产品使用现场维修。</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ascii="宋体" w:hAnsi="宋体" w:cs="宋体"/>
          <w:sz w:val="24"/>
          <w:highlight w:val="none"/>
          <w:lang w:val="en-US" w:eastAsia="zh-CN"/>
        </w:rPr>
        <w:t xml:space="preserve">在质保期内，中标人需对所提供的货物定期检查和保养，并且保证每半年上门检修、保养一次，并出具报告，不再向采购人收取费用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质保期内产品本身质量出现问题或由于产品本身质量原因造成的任 何损伤或损坏，中标人应及时给予维修或更换，由此引起的施工费、人工费、材料费等其它一切费用由中标人负责；不能维修的，整体无条件更换；人为原因造成的损坏只收取配件费不收取人工费</w:t>
      </w:r>
      <w:r>
        <w:rPr>
          <w:rFonts w:hint="eastAsia" w:cs="宋体" w:asciiTheme="minorEastAsia" w:hAnsiTheme="minorEastAsia"/>
          <w:sz w:val="24"/>
          <w:szCs w:val="24"/>
        </w:rPr>
        <w:t xml:space="preserve">。</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在质保期内，设备开机率≥98%,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在质保期内，如产品或零部件因非人为因素出现故障而造成短期停用时，应提供合格的同型号备用产品给采购人维持工作，质保期相应顺延；如停用时间累计超过60天则质保期重新计算。中标人两次维修仍不能</w:t>
      </w:r>
      <w:r>
        <w:rPr>
          <w:rFonts w:hint="eastAsia" w:cs="宋体" w:asciiTheme="minorEastAsia" w:hAnsiTheme="minorEastAsia"/>
          <w:sz w:val="24"/>
          <w:szCs w:val="24"/>
          <w:lang w:eastAsia="zh-CN"/>
        </w:rPr>
        <w:t xml:space="preserve">达到</w:t>
      </w:r>
      <w:r>
        <w:rPr>
          <w:rFonts w:hint="eastAsia" w:cs="宋体" w:asciiTheme="minorEastAsia" w:hAnsiTheme="minorEastAsia"/>
          <w:sz w:val="24"/>
          <w:szCs w:val="24"/>
        </w:rPr>
        <w:t xml:space="preserve">合同</w:t>
      </w:r>
      <w:r>
        <w:rPr>
          <w:rFonts w:hint="eastAsia" w:cs="宋体" w:asciiTheme="minorEastAsia" w:hAnsiTheme="minorEastAsia"/>
          <w:sz w:val="24"/>
          <w:szCs w:val="24"/>
          <w:lang w:eastAsia="zh-CN"/>
        </w:rPr>
        <w:t xml:space="preserve">约</w:t>
      </w:r>
      <w:r>
        <w:rPr>
          <w:rFonts w:hint="eastAsia" w:cs="宋体" w:asciiTheme="minorEastAsia" w:hAnsiTheme="minorEastAsia"/>
          <w:sz w:val="24"/>
          <w:szCs w:val="24"/>
        </w:rPr>
        <w:t xml:space="preserve">定的质量标准和厂家的质量标准，采购人有权退货，并依法追究中标人的违约责任。</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7、</w:t>
      </w:r>
      <w:r>
        <w:rPr>
          <w:rFonts w:hint="eastAsia" w:cs="宋体" w:asciiTheme="minorEastAsia" w:hAnsiTheme="minorEastAsia"/>
          <w:sz w:val="24"/>
          <w:szCs w:val="24"/>
        </w:rPr>
        <w:t xml:space="preserve">培训需使产品使用人充分了解产品构成、基本原理，并熟练掌握产品的安装、运行和维护等。</w:t>
      </w:r>
      <w:r/>
    </w:p>
    <w:p>
      <w:pPr>
        <w:pStyle w:val="916"/>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lang w:val="en-US" w:eastAsia="zh-CN"/>
        </w:rPr>
        <w:t xml:space="preserve">8、</w:t>
      </w:r>
      <w:r>
        <w:rPr>
          <w:rFonts w:hint="eastAsia" w:cs="宋体" w:asciiTheme="minorEastAsia" w:hAnsiTheme="minorEastAsia" w:eastAsiaTheme="minorEastAsia"/>
          <w:color w:val="auto"/>
          <w:sz w:val="24"/>
        </w:rPr>
        <w:t xml:space="preserve">投标人应在国内设有维修备件库,质保期满后，能根据采购人要求提供充足的备品、备件。</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十</w:t>
      </w:r>
      <w:r>
        <w:rPr>
          <w:rFonts w:hint="eastAsia" w:cs="宋体" w:asciiTheme="minorEastAsia" w:hAnsiTheme="minorEastAsia" w:eastAsiaTheme="minorEastAsia"/>
          <w:b/>
          <w:color w:val="auto"/>
          <w:sz w:val="24"/>
          <w:lang w:eastAsia="zh-CN"/>
        </w:rPr>
        <w:t xml:space="preserve">一</w:t>
      </w:r>
      <w:r>
        <w:rPr>
          <w:rFonts w:hint="eastAsia" w:cs="宋体" w:asciiTheme="minorEastAsia" w:hAnsiTheme="minorEastAsia" w:eastAsiaTheme="minorEastAsia"/>
          <w:b/>
          <w:color w:val="auto"/>
          <w:sz w:val="24"/>
        </w:rPr>
        <w:t xml:space="preserve">、投标报价要求</w:t>
      </w:r>
      <w:r/>
    </w:p>
    <w:p>
      <w:pPr>
        <w:pStyle w:val="916"/>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投标报价包括所有服务费、材料费、安装费、调试费、软件接入采购人HIS、PACS等信息系统接口</w:t>
      </w:r>
      <w:r>
        <w:rPr>
          <w:rFonts w:hint="eastAsia" w:cs="宋体" w:asciiTheme="minorEastAsia" w:hAnsiTheme="minorEastAsia" w:eastAsiaTheme="minorEastAsia"/>
          <w:color w:val="auto"/>
          <w:sz w:val="24"/>
          <w:lang w:eastAsia="zh-CN"/>
        </w:rPr>
        <w:t xml:space="preserve">费</w:t>
      </w:r>
      <w:r>
        <w:rPr>
          <w:rFonts w:hint="eastAsia" w:cs="宋体" w:asciiTheme="minorEastAsia" w:hAnsiTheme="minorEastAsia" w:eastAsiaTheme="minorEastAsia"/>
          <w:color w:val="auto"/>
          <w:sz w:val="24"/>
        </w:rPr>
        <w:t xml:space="preserve">用、管理费、利润、规费、满足验收规范、税金</w:t>
      </w:r>
      <w:r>
        <w:rPr>
          <w:rFonts w:hint="eastAsia" w:cs="宋体" w:asciiTheme="minorEastAsia" w:hAnsiTheme="minorEastAsia" w:eastAsiaTheme="minorEastAsia"/>
          <w:color w:val="auto"/>
          <w:sz w:val="24"/>
          <w:lang w:eastAsia="zh-CN"/>
        </w:rPr>
        <w:t xml:space="preserve">等</w:t>
      </w:r>
      <w:r>
        <w:rPr>
          <w:rFonts w:hint="eastAsia" w:cs="宋体" w:asciiTheme="minorEastAsia" w:hAnsiTheme="minorEastAsia" w:eastAsiaTheme="minorEastAsia"/>
          <w:color w:val="auto"/>
          <w:sz w:val="24"/>
        </w:rPr>
        <w:t xml:space="preserve">其他相关所有费用，除合同价款外，采购人不支付其他任何费用。</w:t>
      </w:r>
      <w:r/>
    </w:p>
    <w:p>
      <w:pPr>
        <w:pStyle w:val="9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十</w:t>
      </w:r>
      <w:r>
        <w:rPr>
          <w:rFonts w:hint="eastAsia" w:cs="宋体" w:asciiTheme="minorEastAsia" w:hAnsiTheme="minorEastAsia" w:eastAsiaTheme="minorEastAsia"/>
          <w:b/>
          <w:color w:val="auto"/>
          <w:sz w:val="24"/>
          <w:lang w:eastAsia="zh-CN"/>
        </w:rPr>
        <w:t xml:space="preserve">二</w:t>
      </w:r>
      <w:r>
        <w:rPr>
          <w:rFonts w:hint="eastAsia" w:cs="宋体" w:asciiTheme="minorEastAsia" w:hAnsiTheme="minorEastAsia" w:eastAsiaTheme="minorEastAsia"/>
          <w:b/>
          <w:color w:val="auto"/>
          <w:sz w:val="24"/>
        </w:rPr>
        <w:t xml:space="preserve">、其他</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履约保证金:本项目不收取履约保证金。</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付款方式：</w:t>
      </w:r>
      <w:r>
        <w:rPr>
          <w:rFonts w:hint="eastAsia" w:ascii="宋体" w:hAnsi="宋体" w:eastAsia="宋体" w:cs="宋体"/>
          <w:color w:val="auto"/>
          <w:sz w:val="24"/>
          <w:szCs w:val="24"/>
          <w:highlight w:val="none"/>
        </w:rPr>
        <w:t xml:space="preserve">最终结算以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书面确认验收入库数量为准。货到后</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负责安装、调试，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负责书面验收。验收合格后，</w:t>
      </w:r>
      <w:r>
        <w:rPr>
          <w:rFonts w:hint="eastAsia" w:ascii="宋体" w:hAnsi="宋体" w:eastAsia="宋体" w:cs="宋体"/>
          <w:color w:val="auto"/>
          <w:sz w:val="24"/>
          <w:szCs w:val="24"/>
          <w:highlight w:val="none"/>
          <w:lang w:eastAsia="zh-CN"/>
        </w:rPr>
        <w:t xml:space="preserve">中标人提供生产厂家或其授权机构出具的免费质保期内保修证明</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en-US" w:eastAsia="zh-CN"/>
        </w:rPr>
        <w:t xml:space="preserve">全额</w:t>
      </w:r>
      <w:r>
        <w:rPr>
          <w:rFonts w:hint="eastAsia" w:ascii="宋体" w:hAnsi="宋体" w:eastAsia="宋体" w:cs="宋体"/>
          <w:color w:val="auto"/>
          <w:sz w:val="24"/>
          <w:szCs w:val="24"/>
          <w:highlight w:val="none"/>
        </w:rPr>
        <w:t xml:space="preserve">支付验收合格货物货款。</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付款前，</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出具符合</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要求的发票</w:t>
      </w:r>
      <w:r>
        <w:rPr>
          <w:rFonts w:hint="eastAsia" w:cs="宋体" w:asciiTheme="minorEastAsia" w:hAnsiTheme="minorEastAsia"/>
          <w:sz w:val="24"/>
          <w:szCs w:val="24"/>
        </w:rPr>
        <w:t xml:space="preserve">。</w:t>
      </w:r>
      <w:r/>
    </w:p>
    <w:p>
      <w:pPr>
        <w:ind w:firstLine="482"/>
        <w:jc w:val="left"/>
        <w:spacing w:line="360" w:lineRule="auto"/>
        <w:rPr>
          <w:rFonts w:hint="eastAsia" w:asciiTheme="minorEastAsia" w:hAnsiTheme="minorEastAsia"/>
          <w:sz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hint="eastAsia" w:asciiTheme="minorEastAsia" w:hAnsiTheme="minorEastAsia"/>
          <w:sz w:val="24"/>
        </w:rPr>
        <w:t xml:space="preserve">。</w:t>
      </w:r>
      <w:r/>
    </w:p>
    <w:p>
      <w:pPr>
        <w:ind w:firstLine="482"/>
        <w:jc w:val="left"/>
        <w:spacing w:line="360" w:lineRule="auto"/>
        <w:rPr>
          <w:rFonts w:hint="eastAsia" w:cs="宋体" w:asciiTheme="minorEastAsia" w:hAnsiTheme="minorEastAsia" w:eastAsiaTheme="minorEastAsia"/>
          <w:sz w:val="24"/>
          <w:szCs w:val="24"/>
          <w:lang w:eastAsia="zh-CN"/>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本项目涉及商品包装和快递包装的，中标人提供产品及相关快递服务的要满足《商品包装政府采购需求标准(试行)》、《快递包装政府采购需求标准(试行)》的相关要求</w:t>
      </w:r>
      <w:r>
        <w:rPr>
          <w:rFonts w:hint="eastAsia" w:cs="宋体" w:asciiTheme="minorEastAsia" w:hAnsiTheme="minorEastAsia"/>
          <w:sz w:val="24"/>
          <w:szCs w:val="24"/>
          <w:lang w:eastAsia="zh-CN"/>
        </w:rPr>
        <w:t xml:space="preserve">。</w:t>
      </w:r>
      <w:r/>
    </w:p>
    <w:p>
      <w:pPr>
        <w:ind w:firstLine="482"/>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br w:type="page" w:clear="all"/>
      </w:r>
      <w:r/>
    </w:p>
    <w:p>
      <w:pPr>
        <w:pStyle w:val="855"/>
        <w:numPr>
          <w:ilvl w:val="0"/>
          <w:numId w:val="0"/>
        </w:numPr>
        <w:ind w:firstLine="723"/>
        <w:jc w:val="center"/>
        <w:keepLines/>
        <w:keepNext/>
        <w:pageBreakBefore w:val="0"/>
        <w:widowControl w:val="off"/>
        <w:rPr>
          <w:rFonts w:hint="eastAsia" w:asciiTheme="minorEastAsia" w:hAnsiTheme="minorEastAsia" w:eastAsiaTheme="minorEastAsia"/>
          <w:sz w:val="24"/>
        </w:rPr>
        <w:outlineLvl w:val="0"/>
      </w:pPr>
      <w:r/>
      <w:bookmarkStart w:id="26" w:name="_Toc1515"/>
      <w:r>
        <w:rPr>
          <w:rFonts w:hint="eastAsia" w:asciiTheme="minorEastAsia" w:hAnsiTheme="minorEastAsia" w:eastAsiaTheme="minorEastAsia"/>
          <w:color w:val="000000"/>
        </w:rPr>
        <w:t xml:space="preserve">第</w:t>
      </w:r>
      <w:r>
        <w:rPr>
          <w:rFonts w:hint="eastAsia" w:asciiTheme="minorEastAsia" w:hAnsiTheme="minorEastAsia" w:eastAsiaTheme="minorEastAsia"/>
          <w:color w:val="000000"/>
          <w:lang w:eastAsia="zh-CN"/>
        </w:rPr>
        <w:t xml:space="preserve">六</w:t>
      </w:r>
      <w:r>
        <w:rPr>
          <w:rFonts w:hint="eastAsia" w:asciiTheme="minorEastAsia" w:hAnsiTheme="minorEastAsia" w:eastAsiaTheme="minorEastAsia"/>
          <w:color w:val="000000"/>
        </w:rPr>
        <w:t xml:space="preserve">章评标办法</w:t>
      </w:r>
      <w:bookmarkEnd w:id="21"/>
      <w:r/>
      <w:bookmarkEnd w:id="26"/>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一、</w:t>
      </w:r>
      <w:r>
        <w:rPr>
          <w:rFonts w:hint="eastAsia" w:cs="Times New Roman" w:asciiTheme="minorEastAsia" w:hAnsiTheme="minorEastAsia"/>
          <w:b/>
          <w:bCs/>
          <w:color w:val="000000"/>
          <w:sz w:val="24"/>
          <w:szCs w:val="24"/>
        </w:rPr>
        <w:t xml:space="preserve">评标委员会构成</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本采购项目评标委员会的评委由采购人代表、相关专家组成。</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二、</w:t>
      </w:r>
      <w:r>
        <w:rPr>
          <w:rFonts w:hint="eastAsia" w:cs="Times New Roman" w:asciiTheme="minorEastAsia" w:hAnsiTheme="minorEastAsia"/>
          <w:b/>
          <w:bCs/>
          <w:color w:val="000000"/>
          <w:sz w:val="24"/>
          <w:szCs w:val="24"/>
        </w:rPr>
        <w:t xml:space="preserve">评标方法</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三、</w:t>
      </w:r>
      <w:r>
        <w:rPr>
          <w:rFonts w:hint="eastAsia" w:cs="Times New Roman" w:asciiTheme="minorEastAsia" w:hAnsiTheme="minorEastAsia"/>
          <w:b/>
          <w:bCs/>
          <w:color w:val="000000"/>
          <w:sz w:val="24"/>
          <w:szCs w:val="24"/>
        </w:rPr>
        <w:t xml:space="preserve">评标原则</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四、</w:t>
      </w:r>
      <w:r>
        <w:rPr>
          <w:rFonts w:hint="eastAsia" w:cs="Times New Roman" w:asciiTheme="minorEastAsia" w:hAnsiTheme="minorEastAsia"/>
          <w:b/>
          <w:bCs/>
          <w:color w:val="000000"/>
          <w:sz w:val="24"/>
          <w:szCs w:val="24"/>
        </w:rPr>
        <w:t xml:space="preserve">评标标准</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（一）评标时，评标委员会以招标文件为评标依据，评标委员会各成员独立对每个投标人的投标文件进行评价，并汇总每个投标人的得分。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（二）本项目评分总分为100分，按四舍五入取至小数点后两位。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（三）总得分 =价格分 + 商务技术分 </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562"/>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8"/>
          <w:szCs w:val="28"/>
          <w:lang w:val="en-US" w:eastAsia="zh-CN"/>
        </w:rPr>
      </w:pPr>
      <w:r>
        <w:rPr>
          <w:rFonts w:hint="eastAsia" w:cs="Times New Roman" w:asciiTheme="minorEastAsia" w:hAnsiTheme="minorEastAsia"/>
          <w:b/>
          <w:color w:val="000000"/>
          <w:sz w:val="28"/>
          <w:szCs w:val="28"/>
        </w:rPr>
        <w:t xml:space="preserve">综合评分法</w:t>
      </w:r>
      <w:r/>
    </w:p>
    <w:p>
      <w:pPr>
        <w:ind w:firstLine="562"/>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cs="Times New Roman" w:asciiTheme="minorEastAsia" w:hAnsiTheme="minorEastAsia"/>
          <w:b/>
          <w:color w:val="000000"/>
          <w:sz w:val="28"/>
          <w:szCs w:val="28"/>
          <w:lang w:val="en-US" w:eastAsia="zh-CN"/>
        </w:rPr>
      </w:pPr>
      <w:r>
        <w:rPr>
          <w:rFonts w:hint="eastAsia" w:cs="Times New Roman" w:asciiTheme="minorEastAsia" w:hAnsiTheme="minorEastAsia"/>
          <w:b/>
          <w:color w:val="000000"/>
          <w:sz w:val="28"/>
          <w:szCs w:val="28"/>
          <w:lang w:eastAsia="zh-CN"/>
        </w:rPr>
        <w:t xml:space="preserve">采购包</w:t>
      </w:r>
      <w:r>
        <w:rPr>
          <w:rFonts w:hint="eastAsia" w:cs="Times New Roman" w:asciiTheme="minorEastAsia" w:hAnsiTheme="minorEastAsia"/>
          <w:b/>
          <w:color w:val="000000"/>
          <w:sz w:val="28"/>
          <w:szCs w:val="28"/>
          <w:lang w:val="en-US" w:eastAsia="zh-CN"/>
        </w:rPr>
        <w:t xml:space="preserve">1</w:t>
      </w:r>
      <w:bookmarkEnd w:id="22"/>
      <w:bookmarkEnd w:id="23"/>
      <w:r/>
    </w:p>
    <w:tbl>
      <w:tblPr>
        <w:tblStyle w:val="865"/>
        <w:tblW w:w="9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8"/>
        <w:gridCol w:w="7702"/>
      </w:tblGrid>
      <w:tr>
        <w:trPr>
          <w:jc w:val="center"/>
          <w:trHeight w:val="70"/>
        </w:trPr>
        <w:tc>
          <w:tcPr>
            <w:tcW w:w="1608" w:type="dxa"/>
            <w:vAlign w:val="center"/>
            <w:textDirection w:val="lrTb"/>
            <w:noWrap/>
          </w:tcPr>
          <w:p>
            <w:pPr>
              <w:jc w:val="center"/>
              <w:spacing w:line="460" w:lineRule="exact"/>
              <w:widowControl/>
              <w:rPr>
                <w:rFonts w:hint="eastAsia" w:cs="宋体" w:asciiTheme="minorEastAsia" w:hAnsiTheme="minorEastAsia" w:eastAsiaTheme="minorEastAsia"/>
                <w:b/>
                <w:bCs/>
                <w:sz w:val="24"/>
                <w:szCs w:val="24"/>
                <w:lang w:eastAsia="zh-CN"/>
              </w:rPr>
            </w:pPr>
            <w:r>
              <w:rPr>
                <w:rFonts w:hint="eastAsia" w:cs="宋体" w:asciiTheme="minorEastAsia" w:hAnsiTheme="minorEastAsia"/>
                <w:b/>
                <w:bCs/>
                <w:sz w:val="24"/>
                <w:szCs w:val="24"/>
                <w:lang w:eastAsia="zh-CN"/>
              </w:rPr>
              <w:t xml:space="preserve">评审因素</w:t>
            </w:r>
            <w:r/>
          </w:p>
        </w:tc>
        <w:tc>
          <w:tcPr>
            <w:tcW w:w="7702"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b/>
                <w:bCs/>
                <w:sz w:val="24"/>
                <w:szCs w:val="24"/>
              </w:rPr>
              <w:t xml:space="preserve">评分依据</w:t>
            </w:r>
            <w:r/>
          </w:p>
        </w:tc>
      </w:tr>
      <w:tr>
        <w:trPr>
          <w:jc w:val="center"/>
          <w:trHeight w:val="245"/>
        </w:trPr>
        <w:tc>
          <w:tcPr>
            <w:tcW w:w="1608"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价格分（30分）</w:t>
            </w:r>
            <w:r/>
          </w:p>
        </w:tc>
        <w:tc>
          <w:tcPr>
            <w:tcW w:w="7702"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采用低价优先法计算，即满足招标文件要求且投标价格最低的投标报价（投标人的最低评审价格）为评标基准价，其价格分为满分。其他投标人的价格分统一按照下列公式计算：</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投标报价得分= （评标基准价/各投标人评审价格）× 30分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sz w:val="24"/>
                <w:szCs w:val="24"/>
              </w:rPr>
            </w:pPr>
            <w:r>
              <w:rPr>
                <w:rFonts w:hint="eastAsia" w:ascii="宋体" w:hAnsi="宋体" w:eastAsia="宋体" w:cs="宋体"/>
                <w:sz w:val="24"/>
                <w:szCs w:val="24"/>
              </w:rPr>
              <w:t xml:space="preserve">评标过程中，不得去掉报价中的最高报价和最低报价。结果保留两位小数。</w:t>
            </w:r>
            <w:r/>
          </w:p>
        </w:tc>
      </w:tr>
      <w:tr>
        <w:trPr>
          <w:jc w:val="center"/>
          <w:trHeight w:val="1266"/>
        </w:trPr>
        <w:tc>
          <w:tcPr>
            <w:tcW w:w="1608"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技术参数（</w:t>
            </w:r>
            <w:r>
              <w:rPr>
                <w:rFonts w:hint="eastAsia" w:cs="宋体" w:asciiTheme="minorEastAsia" w:hAnsiTheme="minorEastAsia"/>
                <w:sz w:val="24"/>
                <w:szCs w:val="24"/>
                <w:lang w:val="en-US" w:eastAsia="zh-CN"/>
              </w:rPr>
              <w:t xml:space="preserve">40</w:t>
            </w:r>
            <w:r>
              <w:rPr>
                <w:rFonts w:hint="eastAsia" w:cs="宋体" w:asciiTheme="minorEastAsia" w:hAnsiTheme="minorEastAsia"/>
                <w:sz w:val="24"/>
                <w:szCs w:val="24"/>
              </w:rPr>
              <w:t xml:space="preserve">分）</w:t>
            </w:r>
            <w:r/>
          </w:p>
        </w:tc>
        <w:tc>
          <w:tcPr>
            <w:tcW w:w="7702"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完全符合招标文件第六章《项目需求》中“技术要求”响应指标，满足要求的得4</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负偏离</w:t>
            </w:r>
            <w:r>
              <w:rPr>
                <w:rFonts w:hint="eastAsia" w:ascii="宋体" w:hAnsi="宋体" w:eastAsia="宋体" w:cs="宋体"/>
                <w:sz w:val="24"/>
                <w:szCs w:val="24"/>
                <w:highlight w:val="none"/>
              </w:rPr>
              <w:t xml:space="preserve">（缺、漏项视为负偏离）</w:t>
            </w:r>
            <w:r>
              <w:rPr>
                <w:rFonts w:hint="eastAsia" w:ascii="宋体" w:hAnsi="宋体" w:eastAsia="宋体" w:cs="宋体"/>
                <w:sz w:val="24"/>
                <w:szCs w:val="24"/>
                <w:highlight w:val="none"/>
                <w:lang w:val="en-US" w:eastAsia="zh-CN"/>
              </w:rPr>
              <w:t xml:space="preserve">予以扣分：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重要响应指标</w:t>
            </w:r>
            <w:r>
              <w:rPr>
                <w:rFonts w:hint="eastAsia" w:ascii="宋体" w:hAnsi="宋体" w:eastAsia="宋体" w:cs="宋体"/>
                <w:sz w:val="24"/>
                <w:szCs w:val="24"/>
                <w:highlight w:val="none"/>
                <w:lang w:eastAsia="zh-CN"/>
              </w:rPr>
              <w:t xml:space="preserve">（总计</w:t>
            </w:r>
            <w:r>
              <w:rPr>
                <w:rFonts w:hint="eastAsia" w:ascii="宋体" w:hAnsi="宋体" w:eastAsia="宋体" w:cs="宋体"/>
                <w:sz w:val="24"/>
                <w:szCs w:val="24"/>
                <w:highlight w:val="none"/>
                <w:lang w:val="en-US" w:eastAsia="zh-CN"/>
              </w:rPr>
              <w:t xml:space="preserve">1项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总分为</w:t>
            </w:r>
            <w:r>
              <w:rPr>
                <w:rFonts w:hint="eastAsia" w:ascii="宋体" w:hAnsi="宋体" w:eastAsia="宋体" w:cs="宋体"/>
                <w:sz w:val="24"/>
                <w:szCs w:val="24"/>
                <w:highlight w:val="none"/>
                <w:lang w:val="en-US" w:eastAsia="zh-CN"/>
              </w:rPr>
              <w:t xml:space="preserve">3.95</w:t>
            </w:r>
            <w:r>
              <w:rPr>
                <w:rFonts w:hint="eastAsia" w:ascii="宋体" w:hAnsi="宋体" w:eastAsia="宋体" w:cs="宋体"/>
                <w:sz w:val="24"/>
                <w:szCs w:val="24"/>
                <w:highlight w:val="none"/>
              </w:rPr>
              <w:t xml:space="preserve">分，每</w:t>
            </w:r>
            <w:r>
              <w:rPr>
                <w:rFonts w:hint="eastAsia" w:ascii="宋体" w:hAnsi="宋体" w:eastAsia="宋体" w:cs="宋体"/>
                <w:sz w:val="24"/>
                <w:szCs w:val="24"/>
                <w:highlight w:val="none"/>
                <w:lang w:val="en-US" w:eastAsia="zh-CN"/>
              </w:rPr>
              <w:t xml:space="preserve">负</w:t>
            </w:r>
            <w:r>
              <w:rPr>
                <w:rFonts w:hint="eastAsia" w:ascii="宋体" w:hAnsi="宋体" w:eastAsia="宋体" w:cs="宋体"/>
                <w:sz w:val="24"/>
                <w:szCs w:val="24"/>
                <w:highlight w:val="none"/>
              </w:rPr>
              <w:t xml:space="preserve">偏离一项（缺、漏项视为负偏离）扣</w:t>
            </w:r>
            <w:r>
              <w:rPr>
                <w:rFonts w:hint="eastAsia" w:ascii="宋体" w:hAnsi="宋体" w:eastAsia="宋体" w:cs="宋体"/>
                <w:sz w:val="24"/>
                <w:szCs w:val="24"/>
                <w:highlight w:val="none"/>
                <w:lang w:val="en-US" w:eastAsia="zh-CN"/>
              </w:rPr>
              <w:t xml:space="preserve">3.95</w:t>
            </w:r>
            <w:r>
              <w:rPr>
                <w:rFonts w:hint="eastAsia" w:ascii="宋体" w:hAnsi="宋体" w:eastAsia="宋体" w:cs="宋体"/>
                <w:sz w:val="24"/>
                <w:szCs w:val="24"/>
                <w:highlight w:val="none"/>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一般响应指标</w:t>
            </w:r>
            <w:r>
              <w:rPr>
                <w:rFonts w:hint="eastAsia" w:ascii="宋体" w:hAnsi="宋体" w:eastAsia="宋体" w:cs="宋体"/>
                <w:sz w:val="24"/>
                <w:szCs w:val="24"/>
                <w:highlight w:val="none"/>
                <w:lang w:eastAsia="zh-CN"/>
              </w:rPr>
              <w:t xml:space="preserve">（总计</w:t>
            </w:r>
            <w:r>
              <w:rPr>
                <w:rFonts w:hint="eastAsia" w:ascii="宋体" w:hAnsi="宋体" w:eastAsia="宋体" w:cs="宋体"/>
                <w:sz w:val="24"/>
                <w:szCs w:val="24"/>
                <w:highlight w:val="none"/>
                <w:lang w:val="en-US" w:eastAsia="zh-CN"/>
              </w:rPr>
              <w:t xml:space="preserve">103项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总分为3</w:t>
            </w:r>
            <w:r>
              <w:rPr>
                <w:rFonts w:hint="eastAsia" w:ascii="宋体" w:hAnsi="宋体" w:eastAsia="宋体" w:cs="宋体"/>
                <w:sz w:val="24"/>
                <w:szCs w:val="24"/>
                <w:highlight w:val="none"/>
                <w:lang w:val="en-US" w:eastAsia="zh-CN"/>
              </w:rPr>
              <w:t xml:space="preserve">6.05</w:t>
            </w:r>
            <w:r>
              <w:rPr>
                <w:rFonts w:hint="eastAsia" w:ascii="宋体" w:hAnsi="宋体" w:eastAsia="宋体" w:cs="宋体"/>
                <w:sz w:val="24"/>
                <w:szCs w:val="24"/>
                <w:highlight w:val="none"/>
              </w:rPr>
              <w:t xml:space="preserve">分，每偏离一项（缺、漏项视为负偏离）扣</w:t>
            </w:r>
            <w:r>
              <w:rPr>
                <w:rFonts w:hint="eastAsia" w:ascii="宋体" w:hAnsi="宋体" w:eastAsia="宋体" w:cs="宋体"/>
                <w:sz w:val="24"/>
                <w:szCs w:val="24"/>
                <w:highlight w:val="none"/>
                <w:lang w:val="en-US" w:eastAsia="zh-CN"/>
              </w:rPr>
              <w:t xml:space="preserve">0.35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扣完为止</w:t>
            </w:r>
            <w:r>
              <w:rPr>
                <w:rFonts w:hint="eastAsia" w:ascii="宋体" w:hAnsi="宋体" w:eastAsia="宋体" w:cs="宋体"/>
                <w:sz w:val="24"/>
                <w:szCs w:val="24"/>
                <w:highlight w:val="none"/>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两部分得分相加即为技术参数响应总得分，最高得分为</w:t>
            </w: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highlight w:val="none"/>
              </w:rPr>
              <w:t xml:space="preserve">分，最低</w:t>
            </w:r>
            <w:r>
              <w:rPr>
                <w:rFonts w:hint="eastAsia" w:ascii="宋体" w:hAnsi="宋体" w:eastAsia="宋体" w:cs="宋体"/>
                <w:sz w:val="24"/>
                <w:szCs w:val="24"/>
                <w:highlight w:val="none"/>
                <w:lang w:val="en-US" w:eastAsia="zh-CN"/>
              </w:rPr>
              <w:t xml:space="preserve">得分</w:t>
            </w:r>
            <w:r>
              <w:rPr>
                <w:rFonts w:hint="eastAsia" w:ascii="宋体" w:hAnsi="宋体" w:eastAsia="宋体" w:cs="宋体"/>
                <w:sz w:val="24"/>
                <w:szCs w:val="24"/>
                <w:highlight w:val="none"/>
              </w:rPr>
              <w:t xml:space="preserve">为0分,最低得0分。</w:t>
            </w:r>
            <w:r/>
          </w:p>
          <w:p>
            <w:pPr>
              <w:jc w:val="left"/>
              <w:spacing w:line="460" w:lineRule="exact"/>
              <w:rPr>
                <w:rFonts w:hint="eastAsia" w:cs="宋体" w:asciiTheme="minorEastAsia" w:hAnsiTheme="minorEastAsia"/>
                <w:sz w:val="24"/>
                <w:szCs w:val="24"/>
              </w:rPr>
            </w:pPr>
            <w:r>
              <w:rPr>
                <w:rFonts w:hint="eastAsia" w:ascii="宋体" w:hAnsi="宋体" w:eastAsia="宋体" w:cs="宋体"/>
                <w:b/>
                <w:bCs/>
                <w:color w:val="000000" w:themeColor="text1"/>
                <w:sz w:val="24"/>
                <w:szCs w:val="24"/>
                <w14:textFill>
                  <w14:solidFill>
                    <w14:schemeClr w14:val="tx1"/>
                  </w14:solidFill>
                </w14:textFill>
              </w:rPr>
              <w:t xml:space="preserve">投标人应逐一列出所有参数</w:t>
            </w:r>
            <w:r>
              <w:rPr>
                <w:rFonts w:hint="eastAsia" w:cs="Times New Roman" w:asciiTheme="minorEastAsia" w:hAnsiTheme="minorEastAsia"/>
                <w:b/>
                <w:color w:val="000000" w:themeColor="text1"/>
                <w:sz w:val="24"/>
                <w:szCs w:val="24"/>
                <w14:textFill>
                  <w14:solidFill>
                    <w14:schemeClr w14:val="tx1"/>
                  </w14:solidFill>
                </w14:textFill>
              </w:rPr>
              <w:t xml:space="preserve">性能配置等偏离情况</w:t>
            </w:r>
            <w:r>
              <w:rPr>
                <w:rFonts w:hint="eastAsia" w:ascii="宋体" w:hAnsi="宋体" w:eastAsia="宋体" w:cs="宋体"/>
                <w:b/>
                <w:bCs/>
                <w:color w:val="000000" w:themeColor="text1"/>
                <w:sz w:val="24"/>
                <w:szCs w:val="24"/>
                <w14:textFill>
                  <w14:solidFill>
                    <w14:schemeClr w14:val="tx1"/>
                  </w14:solidFill>
                </w14:textFill>
              </w:rPr>
              <w:t xml:space="preserve">，并提供明确的佐证材料证明</w:t>
            </w:r>
            <w:r>
              <w:rPr>
                <w:rFonts w:hint="eastAsia" w:ascii="宋体" w:hAnsi="宋体" w:eastAsia="宋体" w:cs="宋体"/>
                <w:b/>
                <w:bCs/>
                <w:color w:val="ff0000"/>
                <w:sz w:val="24"/>
                <w:szCs w:val="24"/>
              </w:rPr>
              <w:t xml:space="preserve">（</w:t>
            </w:r>
            <w:r>
              <w:rPr>
                <w:rFonts w:hint="eastAsia" w:ascii="宋体" w:hAnsi="宋体" w:eastAsia="宋体" w:cs="宋体"/>
                <w:b/>
                <w:bCs/>
                <w:color w:val="ff0000"/>
                <w:sz w:val="24"/>
                <w:szCs w:val="24"/>
                <w:lang w:val="en-US" w:eastAsia="zh-CN"/>
              </w:rPr>
              <w:t xml:space="preserve">例</w:t>
            </w:r>
            <w:r>
              <w:rPr>
                <w:rFonts w:hint="eastAsia" w:ascii="宋体" w:hAnsi="宋体" w:eastAsia="宋体" w:cs="宋体"/>
                <w:b/>
                <w:bCs/>
                <w:color w:val="ff0000"/>
                <w:sz w:val="24"/>
                <w:szCs w:val="24"/>
              </w:rPr>
              <w:t xml:space="preserve">：</w:t>
            </w:r>
            <w:r>
              <w:rPr>
                <w:rFonts w:hint="eastAsia" w:ascii="宋体" w:hAnsi="宋体" w:eastAsia="宋体" w:cs="宋体"/>
                <w:b/>
                <w:bCs/>
                <w:color w:val="ff0000"/>
                <w:sz w:val="24"/>
                <w:szCs w:val="24"/>
                <w:lang w:val="en-US" w:eastAsia="zh-CN"/>
              </w:rPr>
              <w:t xml:space="preserve">产品技术白皮书</w:t>
            </w:r>
            <w:r>
              <w:rPr>
                <w:rFonts w:hint="eastAsia" w:ascii="宋体" w:hAnsi="宋体" w:eastAsia="宋体" w:cs="宋体"/>
                <w:b/>
                <w:bCs/>
                <w:color w:val="ff0000"/>
                <w:sz w:val="24"/>
                <w:szCs w:val="24"/>
              </w:rPr>
              <w:t xml:space="preserve">、彩页、检测报告、注册证等；投标文件中提供的证明材料内容须自行标识注明对应参数条款</w:t>
            </w:r>
            <w:r>
              <w:rPr>
                <w:rFonts w:hint="eastAsia" w:ascii="宋体" w:hAnsi="宋体" w:eastAsia="宋体" w:cs="宋体"/>
                <w:b/>
                <w:bCs/>
                <w:color w:val="ff0000"/>
                <w:sz w:val="24"/>
                <w:szCs w:val="24"/>
                <w:lang w:eastAsia="zh-CN"/>
              </w:rPr>
              <w:t xml:space="preserve">（以</w:t>
            </w:r>
            <w:r>
              <w:rPr>
                <w:rFonts w:hint="eastAsia" w:ascii="宋体" w:hAnsi="宋体" w:eastAsia="宋体" w:cs="宋体"/>
                <w:b/>
                <w:bCs/>
                <w:color w:val="ff0000"/>
                <w:sz w:val="24"/>
                <w:szCs w:val="24"/>
              </w:rPr>
              <w:t xml:space="preserve">下划线或其他形式标注说明），未对证明材料标注或标注不明确</w:t>
            </w:r>
            <w:r>
              <w:rPr>
                <w:rFonts w:hint="eastAsia" w:ascii="宋体" w:hAnsi="宋体" w:eastAsia="宋体" w:cs="宋体"/>
                <w:b/>
                <w:bCs/>
                <w:color w:val="ff0000"/>
                <w:sz w:val="24"/>
                <w:szCs w:val="24"/>
                <w:lang w:eastAsia="zh-CN"/>
              </w:rPr>
              <w:t xml:space="preserve">可</w:t>
            </w:r>
            <w:r>
              <w:rPr>
                <w:rFonts w:hint="eastAsia" w:ascii="宋体" w:hAnsi="宋体" w:eastAsia="宋体" w:cs="宋体"/>
                <w:b/>
                <w:bCs/>
                <w:color w:val="ff0000"/>
                <w:sz w:val="24"/>
                <w:szCs w:val="24"/>
              </w:rPr>
              <w:t xml:space="preserve">视为未提供证明材料</w:t>
            </w:r>
            <w:r>
              <w:rPr>
                <w:rFonts w:hint="eastAsia" w:cs="宋体" w:asciiTheme="minorEastAsia" w:hAnsiTheme="minorEastAsia"/>
                <w:b/>
                <w:color w:val="ff0000"/>
                <w:sz w:val="24"/>
                <w:szCs w:val="24"/>
              </w:rPr>
              <w:t xml:space="preserve">)</w:t>
            </w:r>
            <w:r>
              <w:rPr>
                <w:rFonts w:hint="eastAsia" w:cs="宋体" w:asciiTheme="minorEastAsia" w:hAnsiTheme="minorEastAsia"/>
                <w:b/>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自行承诺符合要求不予认可。</w:t>
            </w:r>
            <w:r/>
          </w:p>
        </w:tc>
      </w:tr>
      <w:tr>
        <w:trPr>
          <w:jc w:val="center"/>
          <w:trHeight w:val="1266"/>
        </w:trPr>
        <w:tc>
          <w:tcPr>
            <w:tcW w:w="1608"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Times New Roman" w:asciiTheme="minorEastAsia" w:hAnsiTheme="minorEastAsia"/>
                <w:sz w:val="24"/>
                <w:szCs w:val="24"/>
              </w:rPr>
              <w:t xml:space="preserve">免费质保期（</w:t>
            </w:r>
            <w:r>
              <w:rPr>
                <w:rFonts w:hint="eastAsia" w:cs="Times New Roman" w:asciiTheme="minorEastAsia" w:hAnsiTheme="minorEastAsia"/>
                <w:sz w:val="24"/>
                <w:szCs w:val="24"/>
                <w:lang w:val="en-US" w:eastAsia="zh-CN"/>
              </w:rPr>
              <w:t xml:space="preserve">3</w:t>
            </w:r>
            <w:r>
              <w:rPr>
                <w:rFonts w:hint="eastAsia" w:cs="Times New Roman" w:asciiTheme="minorEastAsia" w:hAnsiTheme="minorEastAsia"/>
                <w:sz w:val="24"/>
                <w:szCs w:val="24"/>
              </w:rPr>
              <w:t xml:space="preserve">分）</w:t>
            </w:r>
            <w:r/>
          </w:p>
        </w:tc>
        <w:tc>
          <w:tcPr>
            <w:tcW w:w="7702"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根据招标文件中免费质保期的相关要求</w:t>
            </w:r>
            <w:r>
              <w:rPr>
                <w:rFonts w:hint="eastAsia" w:ascii="宋体" w:hAnsi="宋体" w:eastAsia="宋体" w:cs="宋体"/>
                <w:sz w:val="24"/>
                <w:szCs w:val="24"/>
                <w:lang w:eastAsia="zh-CN"/>
              </w:rPr>
              <w:t xml:space="preserve">，在</w:t>
            </w:r>
            <w:r>
              <w:rPr>
                <w:rFonts w:hint="eastAsia" w:ascii="宋体" w:hAnsi="宋体" w:eastAsia="宋体" w:cs="宋体"/>
                <w:sz w:val="24"/>
                <w:szCs w:val="24"/>
              </w:rPr>
              <w:t xml:space="preserve">满足文件要求的基础上每增加1年加</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sz w:val="24"/>
                <w:szCs w:val="24"/>
              </w:rPr>
              <w:t xml:space="preserve">本项最高得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r>
      <w:tr>
        <w:trPr>
          <w:jc w:val="center"/>
          <w:trHeight w:val="1266"/>
        </w:trPr>
        <w:tc>
          <w:tcPr>
            <w:tcW w:w="1608"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产品业绩（5分）</w:t>
            </w:r>
            <w:r/>
          </w:p>
        </w:tc>
        <w:tc>
          <w:tcPr>
            <w:tcW w:w="7702"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sz w:val="24"/>
                <w:szCs w:val="24"/>
              </w:rPr>
            </w:pPr>
            <w:r>
              <w:rPr>
                <w:rFonts w:hint="eastAsia" w:ascii="宋体" w:hAnsi="宋体" w:eastAsia="宋体" w:cs="宋体"/>
                <w:sz w:val="24"/>
                <w:szCs w:val="24"/>
              </w:rPr>
              <w:t xml:space="preserve">提供所投产品自202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年1月1日至今的业绩合同的，每提供一份合同得1分，最高得5分。</w:t>
            </w:r>
            <w:r/>
          </w:p>
          <w:p>
            <w:pPr>
              <w:pStyle w:val="870"/>
              <w:rPr>
                <w:rFonts w:hint="eastAsia" w:ascii="宋体" w:hAnsi="宋体" w:eastAsia="宋体" w:cs="宋体"/>
                <w:b/>
                <w:bCs/>
                <w:color w:val="000000" w:themeColor="text1"/>
                <w:sz w:val="24"/>
                <w:szCs w:val="24"/>
                <w14:textFill>
                  <w14:solidFill>
                    <w14:schemeClr w14:val="tx1"/>
                  </w14:solidFill>
                </w14:textFill>
              </w:rPr>
            </w:pPr>
            <w:r>
              <w:rPr>
                <w:rFonts w:hint="eastAsia" w:asciiTheme="minorEastAsia" w:hAnsiTheme="minorEastAsia" w:eastAsiaTheme="minorEastAsia"/>
                <w:sz w:val="24"/>
                <w:szCs w:val="24"/>
              </w:rPr>
              <w:t xml:space="preserve">投标文件中提供合同扫描件并加盖投标人公章，时间、标的内容以合同为准，否则不得分。</w:t>
            </w:r>
            <w:r/>
          </w:p>
        </w:tc>
      </w:tr>
      <w:tr>
        <w:trPr>
          <w:jc w:val="center"/>
          <w:trHeight w:val="973"/>
        </w:trPr>
        <w:tc>
          <w:tcPr>
            <w:tcW w:w="1608" w:type="dxa"/>
            <w:vAlign w:val="center"/>
            <w:textDirection w:val="lrTb"/>
            <w:noWrap/>
          </w:tcPr>
          <w:p>
            <w:pPr>
              <w:jc w:val="center"/>
              <w:spacing w:line="460" w:lineRule="exact"/>
              <w:widowControl/>
              <w:rPr>
                <w:rFonts w:hint="eastAsia" w:cs="Times New Roman" w:asciiTheme="minorEastAsia" w:hAnsiTheme="minorEastAsia"/>
                <w:sz w:val="24"/>
                <w:szCs w:val="24"/>
              </w:rPr>
            </w:pPr>
            <w:r>
              <w:rPr>
                <w:rFonts w:hint="eastAsia" w:cs="Times New Roman" w:asciiTheme="minorEastAsia" w:hAnsiTheme="minorEastAsia"/>
                <w:sz w:val="24"/>
                <w:szCs w:val="24"/>
              </w:rPr>
              <w:t xml:space="preserve">安装调试方案（</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分）</w:t>
            </w:r>
            <w:r/>
          </w:p>
        </w:tc>
        <w:tc>
          <w:tcPr>
            <w:tcW w:w="7702"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针对本项目制定安装调试方案，进行综合评审，内容包含：①项目整体实施计划；②现场人员组织与分工安排；③全流程时间进度管控计划</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突发情况应急保障计划。方案包含以上</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项内容得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分。每缺少一项扣2分；以上内容中存在瑕疵或错误的每有1处，扣1分，扣完为止。 </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pStyle w:val="87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1652"/>
        </w:trPr>
        <w:tc>
          <w:tcPr>
            <w:tcW w:w="1608" w:type="dxa"/>
            <w:vAlign w:val="center"/>
            <w:textDirection w:val="lrTb"/>
            <w:noWrap/>
          </w:tcPr>
          <w:p>
            <w:pPr>
              <w:jc w:val="center"/>
              <w:spacing w:line="460" w:lineRule="exact"/>
              <w:rPr>
                <w:rFonts w:hint="eastAsia" w:cs="宋体" w:asciiTheme="minorEastAsia" w:hAnsiTheme="minorEastAsia"/>
                <w:sz w:val="24"/>
                <w:szCs w:val="24"/>
              </w:rPr>
            </w:pPr>
            <w:r>
              <w:rPr>
                <w:rFonts w:hint="eastAsia" w:cs="宋体" w:asciiTheme="minorEastAsia" w:hAnsiTheme="minorEastAsia"/>
                <w:sz w:val="24"/>
                <w:szCs w:val="24"/>
              </w:rPr>
              <w:t xml:space="preserve">售后服务（</w:t>
            </w: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分）</w:t>
            </w:r>
            <w:r/>
          </w:p>
        </w:tc>
        <w:tc>
          <w:tcPr>
            <w:tcW w:w="7702"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针对本项目制定售后服务方案及服务承诺，进行综合评审，内容包含：①故障响应及抵达现场处置时限；②设备定期维护周期、实施细则；定期回访周期、回访内容；日常设备保养、故障维修便捷性保障措施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③</w:t>
            </w:r>
            <w:r>
              <w:rPr>
                <w:rFonts w:hint="eastAsia" w:ascii="宋体" w:hAnsi="宋体" w:eastAsia="宋体" w:cs="宋体"/>
                <w:sz w:val="24"/>
                <w:szCs w:val="24"/>
              </w:rPr>
              <w:t xml:space="preserve">设备出保后全保服务收费标准；保修期外维修零配件专属折扣优惠及其他增值保养优惠；方案包含以上</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项内容得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分。每缺少一项扣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分；以上内容中存在瑕疵或错误的每有1处，扣1分，扣完为止。 </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pStyle w:val="87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2766"/>
        </w:trPr>
        <w:tc>
          <w:tcPr>
            <w:tcW w:w="1608" w:type="dxa"/>
            <w:vAlign w:val="center"/>
            <w:textDirection w:val="lrTb"/>
            <w:noWrap/>
          </w:tcPr>
          <w:p>
            <w:pPr>
              <w:jc w:val="center"/>
              <w:spacing w:line="460" w:lineRule="exact"/>
              <w:rPr>
                <w:rFonts w:hint="eastAsia" w:cs="宋体" w:asciiTheme="minorEastAsia" w:hAnsiTheme="minorEastAsia"/>
                <w:sz w:val="24"/>
                <w:szCs w:val="24"/>
              </w:rPr>
            </w:pPr>
            <w:r>
              <w:rPr>
                <w:rFonts w:hint="eastAsia" w:cs="宋体" w:asciiTheme="minorEastAsia" w:hAnsiTheme="minorEastAsia"/>
                <w:sz w:val="24"/>
                <w:szCs w:val="24"/>
              </w:rPr>
              <w:t xml:space="preserve">培训方案（</w:t>
            </w: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分）</w:t>
            </w:r>
            <w:r/>
          </w:p>
        </w:tc>
        <w:tc>
          <w:tcPr>
            <w:tcW w:w="7702"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针对本项目制定培训方案，进行综合评审，内容包含：①分层分级完整培训计划</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实操、理论配套培训实施保障措施；②授课技术人员资质、专业能力配置说明；③分阶段培训时间安排；方案包含以上</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项内容得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分。每缺少一项扣 2分；以上内容中存在瑕疵或错误的每有1处，扣1分，扣完为止。 </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pStyle w:val="87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391"/>
        </w:trPr>
        <w:tc>
          <w:tcPr>
            <w:tcW w:w="1608"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备品备件（</w:t>
            </w: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分）</w:t>
            </w:r>
            <w:r/>
          </w:p>
        </w:tc>
        <w:tc>
          <w:tcPr>
            <w:tcW w:w="7702"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针对本项目提供备品备件专项响应说明，进行综合评审，内容包含：①配套备品备件品类、规格、数量完整清单；②备品备件供货、补发响应时限保障措施。</w:t>
            </w:r>
            <w:r>
              <w:rPr>
                <w:rFonts w:hint="eastAsia" w:ascii="宋体" w:hAnsi="宋体" w:eastAsia="宋体" w:cs="宋体"/>
                <w:sz w:val="24"/>
                <w:szCs w:val="24"/>
                <w:lang w:eastAsia="zh-CN"/>
              </w:rPr>
              <w:t xml:space="preserve">投标</w:t>
            </w:r>
            <w:r>
              <w:rPr>
                <w:rFonts w:ascii="宋体" w:hAnsi="宋体" w:eastAsia="宋体" w:cs="宋体"/>
                <w:sz w:val="24"/>
                <w:szCs w:val="24"/>
              </w:rPr>
              <w:t xml:space="preserve">文件包含以上</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项内容得</w:t>
            </w:r>
            <w:r>
              <w:rPr>
                <w:rFonts w:hint="eastAsia" w:ascii="宋体" w:hAnsi="宋体" w:eastAsia="宋体" w:cs="宋体"/>
                <w:sz w:val="24"/>
                <w:szCs w:val="24"/>
                <w:lang w:val="en-US" w:eastAsia="zh-CN"/>
              </w:rPr>
              <w:t xml:space="preserve">4</w:t>
            </w:r>
            <w:r>
              <w:rPr>
                <w:rFonts w:ascii="宋体" w:hAnsi="宋体" w:eastAsia="宋体" w:cs="宋体"/>
                <w:sz w:val="24"/>
                <w:szCs w:val="24"/>
              </w:rPr>
              <w:t xml:space="preserve">分。每缺少一项扣</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分；以上内容中存在瑕疵或错误的每有1处，扣</w:t>
            </w: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分，扣完为止。</w:t>
            </w:r>
            <w:r/>
          </w:p>
          <w:p>
            <w:pPr>
              <w:jc w:val="left"/>
              <w:spacing w:line="460" w:lineRule="exact"/>
              <w:rPr>
                <w:rFonts w:hint="eastAsia" w:asciiTheme="minorEastAsia" w:hAnsiTheme="minorEastAsia"/>
                <w:sz w:val="24"/>
                <w:szCs w:val="24"/>
              </w:rPr>
            </w:pPr>
            <w:r>
              <w:rPr>
                <w:rFonts w:ascii="宋体" w:hAnsi="宋体" w:eastAsia="宋体" w:cs="宋体"/>
                <w:sz w:val="24"/>
                <w:szCs w:val="24"/>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sz w:val="24"/>
                <w:szCs w:val="24"/>
              </w:rPr>
              <w:t xml:space="preserve">。</w:t>
            </w:r>
            <w:r/>
          </w:p>
          <w:p>
            <w:pPr>
              <w:pStyle w:val="87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bl>
    <w:p>
      <w:pPr>
        <w:ind w:firstLine="562"/>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8"/>
          <w:szCs w:val="28"/>
          <w:lang w:eastAsia="zh-CN"/>
        </w:rPr>
      </w:pPr>
      <w:r>
        <w:rPr>
          <w:rFonts w:hint="eastAsia" w:cs="Times New Roman" w:asciiTheme="minorEastAsia" w:hAnsiTheme="minorEastAsia"/>
          <w:b/>
          <w:color w:val="000000"/>
          <w:sz w:val="28"/>
          <w:szCs w:val="28"/>
          <w:lang w:eastAsia="zh-CN"/>
        </w:rPr>
      </w:r>
      <w:r/>
    </w:p>
    <w:p>
      <w:pPr>
        <w:ind w:firstLine="562"/>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cs="Times New Roman" w:asciiTheme="minorEastAsia" w:hAnsiTheme="minorEastAsia"/>
          <w:b/>
          <w:color w:val="000000"/>
          <w:sz w:val="28"/>
          <w:szCs w:val="28"/>
          <w:lang w:val="en-US" w:eastAsia="zh-CN"/>
        </w:rPr>
      </w:pPr>
      <w:r>
        <w:rPr>
          <w:rFonts w:hint="eastAsia" w:cs="Times New Roman" w:asciiTheme="minorEastAsia" w:hAnsiTheme="minorEastAsia"/>
          <w:b/>
          <w:color w:val="000000"/>
          <w:sz w:val="28"/>
          <w:szCs w:val="28"/>
          <w:lang w:eastAsia="zh-CN"/>
        </w:rPr>
        <w:t xml:space="preserve">采购包</w:t>
      </w:r>
      <w:r>
        <w:rPr>
          <w:rFonts w:hint="eastAsia" w:cs="Times New Roman" w:asciiTheme="minorEastAsia" w:hAnsiTheme="minorEastAsia"/>
          <w:b/>
          <w:color w:val="000000"/>
          <w:sz w:val="28"/>
          <w:szCs w:val="28"/>
          <w:lang w:val="en-US" w:eastAsia="zh-CN"/>
        </w:rPr>
        <w:t xml:space="preserve">2</w:t>
      </w:r>
      <w:r/>
    </w:p>
    <w:tbl>
      <w:tblPr>
        <w:tblStyle w:val="865"/>
        <w:tblW w:w="9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8"/>
        <w:gridCol w:w="7702"/>
      </w:tblGrid>
      <w:tr>
        <w:trPr>
          <w:jc w:val="center"/>
          <w:trHeight w:val="70"/>
        </w:trPr>
        <w:tc>
          <w:tcPr>
            <w:tcW w:w="1608" w:type="dxa"/>
            <w:vAlign w:val="center"/>
            <w:textDirection w:val="lrTb"/>
            <w:noWrap/>
          </w:tcPr>
          <w:p>
            <w:pPr>
              <w:jc w:val="center"/>
              <w:spacing w:line="460" w:lineRule="exact"/>
              <w:widowControl/>
              <w:rPr>
                <w:rFonts w:hint="eastAsia" w:cs="宋体" w:asciiTheme="minorEastAsia" w:hAnsiTheme="minorEastAsia" w:eastAsiaTheme="minorEastAsia"/>
                <w:b/>
                <w:bCs/>
                <w:sz w:val="24"/>
                <w:szCs w:val="24"/>
                <w:lang w:eastAsia="zh-CN"/>
              </w:rPr>
            </w:pPr>
            <w:r>
              <w:rPr>
                <w:rFonts w:hint="eastAsia" w:cs="宋体" w:asciiTheme="minorEastAsia" w:hAnsiTheme="minorEastAsia"/>
                <w:b/>
                <w:bCs/>
                <w:sz w:val="24"/>
                <w:szCs w:val="24"/>
                <w:lang w:eastAsia="zh-CN"/>
              </w:rPr>
              <w:t xml:space="preserve">评审因素</w:t>
            </w:r>
            <w:r/>
          </w:p>
        </w:tc>
        <w:tc>
          <w:tcPr>
            <w:tcW w:w="7702"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b/>
                <w:bCs/>
                <w:sz w:val="24"/>
                <w:szCs w:val="24"/>
              </w:rPr>
              <w:t xml:space="preserve">评分依据</w:t>
            </w:r>
            <w:r/>
          </w:p>
        </w:tc>
      </w:tr>
      <w:tr>
        <w:trPr>
          <w:jc w:val="center"/>
          <w:trHeight w:val="245"/>
        </w:trPr>
        <w:tc>
          <w:tcPr>
            <w:tcW w:w="1608"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价格分（30分）</w:t>
            </w:r>
            <w:r/>
          </w:p>
        </w:tc>
        <w:tc>
          <w:tcPr>
            <w:tcW w:w="7702"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采用低价优先法计算，即满足招标文件要求且投标价格最低的投标报价（投标人的最低评审价格）为评标基准价，其价格分为满分。其他投标人的价格分统一按照下列公式计算：</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投标报价得分= （评标基准价/各投标人评审价格）× 30分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sz w:val="24"/>
                <w:szCs w:val="24"/>
              </w:rPr>
            </w:pPr>
            <w:r>
              <w:rPr>
                <w:rFonts w:hint="eastAsia" w:ascii="宋体" w:hAnsi="宋体" w:eastAsia="宋体" w:cs="宋体"/>
                <w:sz w:val="24"/>
                <w:szCs w:val="24"/>
              </w:rPr>
              <w:t xml:space="preserve">评标过程中，不得去掉报价中的最高报价和最低报价。结果保留两位小数。</w:t>
            </w:r>
            <w:r/>
          </w:p>
        </w:tc>
      </w:tr>
      <w:tr>
        <w:trPr>
          <w:jc w:val="center"/>
          <w:trHeight w:val="1266"/>
        </w:trPr>
        <w:tc>
          <w:tcPr>
            <w:tcW w:w="1608"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技术参数（</w:t>
            </w:r>
            <w:r>
              <w:rPr>
                <w:rFonts w:hint="eastAsia" w:cs="宋体" w:asciiTheme="minorEastAsia" w:hAnsiTheme="minorEastAsia"/>
                <w:sz w:val="24"/>
                <w:szCs w:val="24"/>
                <w:lang w:val="en-US" w:eastAsia="zh-CN"/>
              </w:rPr>
              <w:t xml:space="preserve">40</w:t>
            </w:r>
            <w:r>
              <w:rPr>
                <w:rFonts w:hint="eastAsia" w:cs="宋体" w:asciiTheme="minorEastAsia" w:hAnsiTheme="minorEastAsia"/>
                <w:sz w:val="24"/>
                <w:szCs w:val="24"/>
              </w:rPr>
              <w:t xml:space="preserve">分）</w:t>
            </w:r>
            <w:r/>
          </w:p>
        </w:tc>
        <w:tc>
          <w:tcPr>
            <w:tcW w:w="7702"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完全符合招标文件第六章《项目需求》中“技术要求”响应指标，满足要求的得</w:t>
            </w: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负偏离</w:t>
            </w:r>
            <w:r>
              <w:rPr>
                <w:rFonts w:hint="eastAsia" w:ascii="宋体" w:hAnsi="宋体" w:eastAsia="宋体" w:cs="宋体"/>
                <w:sz w:val="24"/>
                <w:szCs w:val="24"/>
                <w:highlight w:val="none"/>
              </w:rPr>
              <w:t xml:space="preserve">（缺、漏项视为负偏离）</w:t>
            </w:r>
            <w:r>
              <w:rPr>
                <w:rFonts w:hint="eastAsia" w:ascii="宋体" w:hAnsi="宋体" w:eastAsia="宋体" w:cs="宋体"/>
                <w:sz w:val="24"/>
                <w:szCs w:val="24"/>
                <w:highlight w:val="none"/>
                <w:lang w:val="en-US" w:eastAsia="zh-CN"/>
              </w:rPr>
              <w:t xml:space="preserve">予以扣分：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重要响应指标</w:t>
            </w:r>
            <w:r>
              <w:rPr>
                <w:rFonts w:hint="eastAsia" w:ascii="宋体" w:hAnsi="宋体" w:eastAsia="宋体" w:cs="宋体"/>
                <w:sz w:val="24"/>
                <w:szCs w:val="24"/>
                <w:highlight w:val="none"/>
                <w:lang w:eastAsia="zh-CN"/>
              </w:rPr>
              <w:t xml:space="preserve">（总计</w:t>
            </w:r>
            <w:r>
              <w:rPr>
                <w:rFonts w:hint="eastAsia" w:ascii="宋体" w:hAnsi="宋体" w:eastAsia="宋体" w:cs="宋体"/>
                <w:sz w:val="24"/>
                <w:szCs w:val="24"/>
                <w:highlight w:val="none"/>
                <w:lang w:val="en-US" w:eastAsia="zh-CN"/>
              </w:rPr>
              <w:t xml:space="preserve">4项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总分为</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分，每</w:t>
            </w:r>
            <w:r>
              <w:rPr>
                <w:rFonts w:hint="eastAsia" w:ascii="宋体" w:hAnsi="宋体" w:eastAsia="宋体" w:cs="宋体"/>
                <w:sz w:val="24"/>
                <w:szCs w:val="24"/>
                <w:highlight w:val="none"/>
                <w:lang w:val="en-US" w:eastAsia="zh-CN"/>
              </w:rPr>
              <w:t xml:space="preserve">负</w:t>
            </w:r>
            <w:r>
              <w:rPr>
                <w:rFonts w:hint="eastAsia" w:ascii="宋体" w:hAnsi="宋体" w:eastAsia="宋体" w:cs="宋体"/>
                <w:sz w:val="24"/>
                <w:szCs w:val="24"/>
                <w:highlight w:val="none"/>
              </w:rPr>
              <w:t xml:space="preserve">偏离一项（缺、漏项视为负偏离）扣</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一般响应指标</w:t>
            </w:r>
            <w:r>
              <w:rPr>
                <w:rFonts w:hint="eastAsia" w:ascii="宋体" w:hAnsi="宋体" w:eastAsia="宋体" w:cs="宋体"/>
                <w:sz w:val="24"/>
                <w:szCs w:val="24"/>
                <w:highlight w:val="none"/>
                <w:lang w:eastAsia="zh-CN"/>
              </w:rPr>
              <w:t xml:space="preserve">（总计</w:t>
            </w:r>
            <w:r>
              <w:rPr>
                <w:rFonts w:hint="eastAsia" w:ascii="宋体" w:hAnsi="宋体" w:eastAsia="宋体" w:cs="宋体"/>
                <w:sz w:val="24"/>
                <w:szCs w:val="24"/>
                <w:highlight w:val="none"/>
                <w:lang w:val="en-US" w:eastAsia="zh-CN"/>
              </w:rPr>
              <w:t xml:space="preserve">70项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总分为</w:t>
            </w: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分，每偏离一项（缺、漏项视为负偏离）扣</w:t>
            </w:r>
            <w:r>
              <w:rPr>
                <w:rFonts w:hint="eastAsia" w:ascii="宋体" w:hAnsi="宋体" w:eastAsia="宋体" w:cs="宋体"/>
                <w:sz w:val="24"/>
                <w:szCs w:val="24"/>
                <w:highlight w:val="none"/>
                <w:lang w:val="en-US" w:eastAsia="zh-CN"/>
              </w:rPr>
              <w:t xml:space="preserve">0.4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扣完为止</w:t>
            </w:r>
            <w:r>
              <w:rPr>
                <w:rFonts w:hint="eastAsia" w:ascii="宋体" w:hAnsi="宋体" w:eastAsia="宋体" w:cs="宋体"/>
                <w:sz w:val="24"/>
                <w:szCs w:val="24"/>
                <w:highlight w:val="none"/>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两部分得分相加即为技术参数响应总得分，最高得分为</w:t>
            </w: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highlight w:val="none"/>
              </w:rPr>
              <w:t xml:space="preserve">分，最低</w:t>
            </w:r>
            <w:r>
              <w:rPr>
                <w:rFonts w:hint="eastAsia" w:ascii="宋体" w:hAnsi="宋体" w:eastAsia="宋体" w:cs="宋体"/>
                <w:sz w:val="24"/>
                <w:szCs w:val="24"/>
                <w:highlight w:val="none"/>
                <w:lang w:val="en-US" w:eastAsia="zh-CN"/>
              </w:rPr>
              <w:t xml:space="preserve">得分</w:t>
            </w:r>
            <w:r>
              <w:rPr>
                <w:rFonts w:hint="eastAsia" w:ascii="宋体" w:hAnsi="宋体" w:eastAsia="宋体" w:cs="宋体"/>
                <w:sz w:val="24"/>
                <w:szCs w:val="24"/>
                <w:highlight w:val="none"/>
              </w:rPr>
              <w:t xml:space="preserve">为0分。</w:t>
            </w:r>
            <w:r/>
          </w:p>
          <w:p>
            <w:pPr>
              <w:jc w:val="left"/>
              <w:spacing w:line="460" w:lineRule="exact"/>
              <w:rPr>
                <w:rFonts w:hint="eastAsia" w:cs="宋体" w:asciiTheme="minorEastAsia" w:hAnsiTheme="minorEastAsia"/>
                <w:sz w:val="24"/>
                <w:szCs w:val="24"/>
              </w:rPr>
            </w:pPr>
            <w:r>
              <w:rPr>
                <w:rFonts w:hint="eastAsia" w:ascii="宋体" w:hAnsi="宋体" w:eastAsia="宋体" w:cs="宋体"/>
                <w:b/>
                <w:bCs/>
                <w:color w:val="000000" w:themeColor="text1"/>
                <w:sz w:val="24"/>
                <w:szCs w:val="24"/>
                <w14:textFill>
                  <w14:solidFill>
                    <w14:schemeClr w14:val="tx1"/>
                  </w14:solidFill>
                </w14:textFill>
              </w:rPr>
              <w:t xml:space="preserve">投标人应逐一列出所有参数</w:t>
            </w:r>
            <w:r>
              <w:rPr>
                <w:rFonts w:hint="eastAsia" w:cs="Times New Roman" w:asciiTheme="minorEastAsia" w:hAnsiTheme="minorEastAsia"/>
                <w:b/>
                <w:color w:val="000000" w:themeColor="text1"/>
                <w:sz w:val="24"/>
                <w:szCs w:val="24"/>
                <w14:textFill>
                  <w14:solidFill>
                    <w14:schemeClr w14:val="tx1"/>
                  </w14:solidFill>
                </w14:textFill>
              </w:rPr>
              <w:t xml:space="preserve">性能配置等偏离情况</w:t>
            </w:r>
            <w:r>
              <w:rPr>
                <w:rFonts w:hint="eastAsia" w:ascii="宋体" w:hAnsi="宋体" w:eastAsia="宋体" w:cs="宋体"/>
                <w:b/>
                <w:bCs/>
                <w:color w:val="000000" w:themeColor="text1"/>
                <w:sz w:val="24"/>
                <w:szCs w:val="24"/>
                <w14:textFill>
                  <w14:solidFill>
                    <w14:schemeClr w14:val="tx1"/>
                  </w14:solidFill>
                </w14:textFill>
              </w:rPr>
              <w:t xml:space="preserve">，并提供明确的佐证材料证明</w:t>
            </w:r>
            <w:r>
              <w:rPr>
                <w:rFonts w:hint="eastAsia" w:ascii="宋体" w:hAnsi="宋体" w:eastAsia="宋体" w:cs="宋体"/>
                <w:b/>
                <w:bCs/>
                <w:color w:val="ff0000"/>
                <w:sz w:val="24"/>
                <w:szCs w:val="24"/>
              </w:rPr>
              <w:t xml:space="preserve">（</w:t>
            </w:r>
            <w:r>
              <w:rPr>
                <w:rFonts w:hint="eastAsia" w:ascii="宋体" w:hAnsi="宋体" w:eastAsia="宋体" w:cs="宋体"/>
                <w:b/>
                <w:bCs/>
                <w:color w:val="ff0000"/>
                <w:sz w:val="24"/>
                <w:szCs w:val="24"/>
                <w:lang w:val="en-US" w:eastAsia="zh-CN"/>
              </w:rPr>
              <w:t xml:space="preserve">例</w:t>
            </w:r>
            <w:r>
              <w:rPr>
                <w:rFonts w:hint="eastAsia" w:ascii="宋体" w:hAnsi="宋体" w:eastAsia="宋体" w:cs="宋体"/>
                <w:b/>
                <w:bCs/>
                <w:color w:val="ff0000"/>
                <w:sz w:val="24"/>
                <w:szCs w:val="24"/>
              </w:rPr>
              <w:t xml:space="preserve">：</w:t>
            </w:r>
            <w:r>
              <w:rPr>
                <w:rFonts w:hint="eastAsia" w:ascii="宋体" w:hAnsi="宋体" w:eastAsia="宋体" w:cs="宋体"/>
                <w:b/>
                <w:bCs/>
                <w:color w:val="ff0000"/>
                <w:sz w:val="24"/>
                <w:szCs w:val="24"/>
                <w:lang w:val="en-US" w:eastAsia="zh-CN"/>
              </w:rPr>
              <w:t xml:space="preserve">产品技术白皮书</w:t>
            </w:r>
            <w:r>
              <w:rPr>
                <w:rFonts w:hint="eastAsia" w:ascii="宋体" w:hAnsi="宋体" w:eastAsia="宋体" w:cs="宋体"/>
                <w:b/>
                <w:bCs/>
                <w:color w:val="ff0000"/>
                <w:sz w:val="24"/>
                <w:szCs w:val="24"/>
              </w:rPr>
              <w:t xml:space="preserve">、彩页、检测报告、注册证等；投标文件中提供的证明材料内容须自行标识注明对应参数条款</w:t>
            </w:r>
            <w:r>
              <w:rPr>
                <w:rFonts w:hint="eastAsia" w:ascii="宋体" w:hAnsi="宋体" w:eastAsia="宋体" w:cs="宋体"/>
                <w:b/>
                <w:bCs/>
                <w:color w:val="ff0000"/>
                <w:sz w:val="24"/>
                <w:szCs w:val="24"/>
                <w:lang w:eastAsia="zh-CN"/>
              </w:rPr>
              <w:t xml:space="preserve">（以</w:t>
            </w:r>
            <w:r>
              <w:rPr>
                <w:rFonts w:hint="eastAsia" w:ascii="宋体" w:hAnsi="宋体" w:eastAsia="宋体" w:cs="宋体"/>
                <w:b/>
                <w:bCs/>
                <w:color w:val="ff0000"/>
                <w:sz w:val="24"/>
                <w:szCs w:val="24"/>
              </w:rPr>
              <w:t xml:space="preserve">下划线或其他形式标注说明），未对证明材料标注或标注不明确</w:t>
            </w:r>
            <w:r>
              <w:rPr>
                <w:rFonts w:hint="eastAsia" w:ascii="宋体" w:hAnsi="宋体" w:eastAsia="宋体" w:cs="宋体"/>
                <w:b/>
                <w:bCs/>
                <w:color w:val="ff0000"/>
                <w:sz w:val="24"/>
                <w:szCs w:val="24"/>
                <w:lang w:eastAsia="zh-CN"/>
              </w:rPr>
              <w:t xml:space="preserve">可</w:t>
            </w:r>
            <w:r>
              <w:rPr>
                <w:rFonts w:hint="eastAsia" w:ascii="宋体" w:hAnsi="宋体" w:eastAsia="宋体" w:cs="宋体"/>
                <w:b/>
                <w:bCs/>
                <w:color w:val="ff0000"/>
                <w:sz w:val="24"/>
                <w:szCs w:val="24"/>
              </w:rPr>
              <w:t xml:space="preserve">视为未提供证明材料</w:t>
            </w:r>
            <w:r>
              <w:rPr>
                <w:rFonts w:hint="eastAsia" w:cs="宋体" w:asciiTheme="minorEastAsia" w:hAnsiTheme="minorEastAsia"/>
                <w:b/>
                <w:color w:val="ff0000"/>
                <w:sz w:val="24"/>
                <w:szCs w:val="24"/>
              </w:rPr>
              <w:t xml:space="preserve">)</w:t>
            </w:r>
            <w:r>
              <w:rPr>
                <w:rFonts w:hint="eastAsia" w:cs="宋体" w:asciiTheme="minorEastAsia" w:hAnsiTheme="minorEastAsia"/>
                <w:b/>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自行承诺符合要求不予认可。</w:t>
            </w:r>
            <w:r/>
          </w:p>
        </w:tc>
      </w:tr>
      <w:tr>
        <w:trPr>
          <w:jc w:val="center"/>
          <w:trHeight w:val="1266"/>
        </w:trPr>
        <w:tc>
          <w:tcPr>
            <w:tcW w:w="1608"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Times New Roman" w:asciiTheme="minorEastAsia" w:hAnsiTheme="minorEastAsia"/>
                <w:sz w:val="24"/>
                <w:szCs w:val="24"/>
              </w:rPr>
              <w:t xml:space="preserve">免费质保期（</w:t>
            </w:r>
            <w:r>
              <w:rPr>
                <w:rFonts w:hint="eastAsia" w:cs="Times New Roman" w:asciiTheme="minorEastAsia" w:hAnsiTheme="minorEastAsia"/>
                <w:sz w:val="24"/>
                <w:szCs w:val="24"/>
                <w:lang w:val="en-US" w:eastAsia="zh-CN"/>
              </w:rPr>
              <w:t xml:space="preserve">3</w:t>
            </w:r>
            <w:r>
              <w:rPr>
                <w:rFonts w:hint="eastAsia" w:cs="Times New Roman" w:asciiTheme="minorEastAsia" w:hAnsiTheme="minorEastAsia"/>
                <w:sz w:val="24"/>
                <w:szCs w:val="24"/>
              </w:rPr>
              <w:t xml:space="preserve">分）</w:t>
            </w:r>
            <w:r/>
          </w:p>
        </w:tc>
        <w:tc>
          <w:tcPr>
            <w:tcW w:w="7702"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根据招标文件中免费质保期的相关要求</w:t>
            </w:r>
            <w:r>
              <w:rPr>
                <w:rFonts w:hint="eastAsia" w:ascii="宋体" w:hAnsi="宋体" w:eastAsia="宋体" w:cs="宋体"/>
                <w:sz w:val="24"/>
                <w:szCs w:val="24"/>
                <w:lang w:eastAsia="zh-CN"/>
              </w:rPr>
              <w:t xml:space="preserve">，在</w:t>
            </w:r>
            <w:r>
              <w:rPr>
                <w:rFonts w:hint="eastAsia" w:ascii="宋体" w:hAnsi="宋体" w:eastAsia="宋体" w:cs="宋体"/>
                <w:sz w:val="24"/>
                <w:szCs w:val="24"/>
              </w:rPr>
              <w:t xml:space="preserve">满足文件要求的基础上每增加1年加</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sz w:val="24"/>
                <w:szCs w:val="24"/>
              </w:rPr>
              <w:t xml:space="preserve">本项最高得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r>
      <w:tr>
        <w:trPr>
          <w:jc w:val="center"/>
          <w:trHeight w:val="1266"/>
        </w:trPr>
        <w:tc>
          <w:tcPr>
            <w:tcW w:w="1608"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产品业绩（</w:t>
            </w: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分）</w:t>
            </w:r>
            <w:r/>
          </w:p>
        </w:tc>
        <w:tc>
          <w:tcPr>
            <w:tcW w:w="7702"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sz w:val="24"/>
                <w:szCs w:val="24"/>
              </w:rPr>
            </w:pPr>
            <w:r>
              <w:rPr>
                <w:rFonts w:hint="eastAsia" w:ascii="宋体" w:hAnsi="宋体" w:eastAsia="宋体" w:cs="宋体"/>
                <w:sz w:val="24"/>
                <w:szCs w:val="24"/>
              </w:rPr>
              <w:t xml:space="preserve">提供所投产品自202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年1月1日至今的业绩合同的，每提供一份合同得1分，最高得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p>
            <w:pPr>
              <w:pStyle w:val="870"/>
              <w:rPr>
                <w:rFonts w:hint="eastAsia" w:ascii="宋体" w:hAnsi="宋体" w:eastAsia="宋体" w:cs="宋体"/>
                <w:b/>
                <w:bCs/>
                <w:color w:val="000000" w:themeColor="text1"/>
                <w:sz w:val="24"/>
                <w:szCs w:val="24"/>
                <w14:textFill>
                  <w14:solidFill>
                    <w14:schemeClr w14:val="tx1"/>
                  </w14:solidFill>
                </w14:textFill>
              </w:rPr>
            </w:pPr>
            <w:r>
              <w:rPr>
                <w:rFonts w:hint="eastAsia" w:asciiTheme="minorEastAsia" w:hAnsiTheme="minorEastAsia" w:eastAsiaTheme="minorEastAsia"/>
                <w:sz w:val="24"/>
                <w:szCs w:val="24"/>
              </w:rPr>
              <w:t xml:space="preserve">投标文件中提供合同扫描件并加盖投标人公章，时间、标的内容以合同为准，否则不得分。</w:t>
            </w:r>
            <w:r/>
          </w:p>
        </w:tc>
      </w:tr>
      <w:tr>
        <w:trPr>
          <w:jc w:val="center"/>
          <w:trHeight w:val="973"/>
        </w:trPr>
        <w:tc>
          <w:tcPr>
            <w:tcW w:w="1608" w:type="dxa"/>
            <w:vAlign w:val="center"/>
            <w:textDirection w:val="lrTb"/>
            <w:noWrap/>
          </w:tcPr>
          <w:p>
            <w:pPr>
              <w:jc w:val="center"/>
              <w:spacing w:line="460" w:lineRule="exact"/>
              <w:widowControl/>
              <w:rPr>
                <w:rFonts w:hint="eastAsia" w:cs="Times New Roman" w:asciiTheme="minorEastAsia" w:hAnsiTheme="minorEastAsia"/>
                <w:sz w:val="24"/>
                <w:szCs w:val="24"/>
              </w:rPr>
            </w:pPr>
            <w:r>
              <w:rPr>
                <w:rFonts w:hint="eastAsia" w:cs="Times New Roman" w:asciiTheme="minorEastAsia" w:hAnsiTheme="minorEastAsia"/>
                <w:sz w:val="24"/>
                <w:szCs w:val="24"/>
              </w:rPr>
              <w:t xml:space="preserve">安装调试方案（</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分）</w:t>
            </w:r>
            <w:r/>
          </w:p>
        </w:tc>
        <w:tc>
          <w:tcPr>
            <w:tcW w:w="7702"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针对本项目制定安装调试方案，进行综合评审，内容包含：①项目整体实施计划；②现场人员组织与分工安排；③全流程时间进度管控计划</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突发情况应急保障计划。方案包含以上</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项内容得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分。每缺少一项扣2分；以上内容中存在瑕疵或错误的每有1处，扣1分，扣完为止。 </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pStyle w:val="87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1975"/>
        </w:trPr>
        <w:tc>
          <w:tcPr>
            <w:tcW w:w="1608" w:type="dxa"/>
            <w:vAlign w:val="center"/>
            <w:textDirection w:val="lrTb"/>
            <w:noWrap/>
          </w:tcPr>
          <w:p>
            <w:pPr>
              <w:jc w:val="center"/>
              <w:spacing w:line="460" w:lineRule="exact"/>
              <w:rPr>
                <w:rFonts w:hint="eastAsia" w:cs="宋体" w:asciiTheme="minorEastAsia" w:hAnsiTheme="minorEastAsia"/>
                <w:sz w:val="24"/>
                <w:szCs w:val="24"/>
              </w:rPr>
            </w:pPr>
            <w:r>
              <w:rPr>
                <w:rFonts w:hint="eastAsia" w:cs="宋体" w:asciiTheme="minorEastAsia" w:hAnsiTheme="minorEastAsia"/>
                <w:sz w:val="24"/>
                <w:szCs w:val="24"/>
              </w:rPr>
              <w:t xml:space="preserve">售后服务（</w:t>
            </w: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分）</w:t>
            </w:r>
            <w:r/>
          </w:p>
        </w:tc>
        <w:tc>
          <w:tcPr>
            <w:tcW w:w="7702"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针对本项目制定售后服务方案及服务承诺，进行综合评审，内容包含：①故障响应及抵达现场处置时限；②设备定期维护周期、实施细则；定期回访周期、回访内容；日常设备保养、故障维修便捷性保障措施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③</w:t>
            </w:r>
            <w:r>
              <w:rPr>
                <w:rFonts w:hint="eastAsia" w:ascii="宋体" w:hAnsi="宋体" w:eastAsia="宋体" w:cs="宋体"/>
                <w:sz w:val="24"/>
                <w:szCs w:val="24"/>
              </w:rPr>
              <w:t xml:space="preserve">设备出保后全保服务收费标准；保修期外维修零配件专属折扣优惠及其他增值保养优惠；方案包含以上</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项内容得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分。每缺少一项扣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分；以上内容中存在瑕疵或错误的每有1处，扣1分，扣完为止。 </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pStyle w:val="87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2766"/>
        </w:trPr>
        <w:tc>
          <w:tcPr>
            <w:tcW w:w="1608" w:type="dxa"/>
            <w:vAlign w:val="center"/>
            <w:textDirection w:val="lrTb"/>
            <w:noWrap/>
          </w:tcPr>
          <w:p>
            <w:pPr>
              <w:jc w:val="center"/>
              <w:spacing w:line="460" w:lineRule="exact"/>
              <w:rPr>
                <w:rFonts w:hint="eastAsia" w:cs="宋体" w:asciiTheme="minorEastAsia" w:hAnsiTheme="minorEastAsia"/>
                <w:sz w:val="24"/>
                <w:szCs w:val="24"/>
              </w:rPr>
            </w:pPr>
            <w:r>
              <w:rPr>
                <w:rFonts w:hint="eastAsia" w:cs="宋体" w:asciiTheme="minorEastAsia" w:hAnsiTheme="minorEastAsia"/>
                <w:sz w:val="24"/>
                <w:szCs w:val="24"/>
              </w:rPr>
              <w:t xml:space="preserve">培训方案（</w:t>
            </w: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分）</w:t>
            </w:r>
            <w:r/>
          </w:p>
        </w:tc>
        <w:tc>
          <w:tcPr>
            <w:tcW w:w="7702"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针对本项目制定培训方案，进行综合评审，内容包含：①分层分级完整培训计划</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实操、理论配套培训实施保障措施；②授课技术人员资质、专业能力配置说明；③分阶段培训时间安排；方案包含以上</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项内容得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分。每缺少一项扣 2分；以上内容中存在瑕疵或错误的每有1处，扣1分，扣完为止。 </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pStyle w:val="87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391"/>
        </w:trPr>
        <w:tc>
          <w:tcPr>
            <w:tcW w:w="1608"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备品备件（</w:t>
            </w: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分）</w:t>
            </w:r>
            <w:r/>
          </w:p>
        </w:tc>
        <w:tc>
          <w:tcPr>
            <w:tcW w:w="7702"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针对本项目提供备品备件专项响应说明，进行综合评审，内容包含：①配套备品备件品类、规格、数量完整清单；②备品备件供货、补发响应时限保障措施。</w:t>
            </w:r>
            <w:r>
              <w:rPr>
                <w:rFonts w:hint="eastAsia" w:ascii="宋体" w:hAnsi="宋体" w:eastAsia="宋体" w:cs="宋体"/>
                <w:sz w:val="24"/>
                <w:szCs w:val="24"/>
                <w:lang w:eastAsia="zh-CN"/>
              </w:rPr>
              <w:t xml:space="preserve">投标</w:t>
            </w:r>
            <w:r>
              <w:rPr>
                <w:rFonts w:ascii="宋体" w:hAnsi="宋体" w:eastAsia="宋体" w:cs="宋体"/>
                <w:sz w:val="24"/>
                <w:szCs w:val="24"/>
              </w:rPr>
              <w:t xml:space="preserve">文件包含以上</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项内容得</w:t>
            </w:r>
            <w:r>
              <w:rPr>
                <w:rFonts w:hint="eastAsia" w:ascii="宋体" w:hAnsi="宋体" w:eastAsia="宋体" w:cs="宋体"/>
                <w:sz w:val="24"/>
                <w:szCs w:val="24"/>
                <w:lang w:val="en-US" w:eastAsia="zh-CN"/>
              </w:rPr>
              <w:t xml:space="preserve">4</w:t>
            </w:r>
            <w:r>
              <w:rPr>
                <w:rFonts w:ascii="宋体" w:hAnsi="宋体" w:eastAsia="宋体" w:cs="宋体"/>
                <w:sz w:val="24"/>
                <w:szCs w:val="24"/>
              </w:rPr>
              <w:t xml:space="preserve">分。每缺少一项扣</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分；以上内容中存在瑕疵或错误的每有1处，扣</w:t>
            </w: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分，扣完为止。</w:t>
            </w:r>
            <w:r/>
          </w:p>
          <w:p>
            <w:pPr>
              <w:jc w:val="left"/>
              <w:spacing w:line="460" w:lineRule="exact"/>
              <w:rPr>
                <w:rFonts w:hint="eastAsia" w:asciiTheme="minorEastAsia" w:hAnsiTheme="minorEastAsia"/>
                <w:sz w:val="24"/>
                <w:szCs w:val="24"/>
              </w:rPr>
            </w:pPr>
            <w:r>
              <w:rPr>
                <w:rFonts w:ascii="宋体" w:hAnsi="宋体" w:eastAsia="宋体" w:cs="宋体"/>
                <w:sz w:val="24"/>
                <w:szCs w:val="24"/>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sz w:val="24"/>
                <w:szCs w:val="24"/>
              </w:rPr>
              <w:t xml:space="preserve">。</w:t>
            </w:r>
            <w:r/>
          </w:p>
          <w:p>
            <w:pPr>
              <w:pStyle w:val="87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bl>
    <w:p>
      <w:pPr>
        <w:ind w:firstLine="562"/>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cs="Times New Roman" w:asciiTheme="minorEastAsia" w:hAnsiTheme="minorEastAsia"/>
          <w:b/>
          <w:color w:val="000000"/>
          <w:sz w:val="28"/>
          <w:szCs w:val="28"/>
          <w:lang w:val="en-US" w:eastAsia="zh-CN"/>
        </w:rPr>
      </w:pPr>
      <w:r>
        <w:rPr>
          <w:rFonts w:hint="eastAsia" w:cs="Times New Roman" w:asciiTheme="minorEastAsia" w:hAnsiTheme="minorEastAsia"/>
          <w:b/>
          <w:color w:val="000000"/>
          <w:sz w:val="28"/>
          <w:szCs w:val="28"/>
          <w:lang w:eastAsia="zh-CN"/>
        </w:rPr>
        <w:t xml:space="preserve">采购包</w:t>
      </w:r>
      <w:r>
        <w:rPr>
          <w:rFonts w:hint="eastAsia" w:cs="Times New Roman" w:asciiTheme="minorEastAsia" w:hAnsiTheme="minorEastAsia"/>
          <w:b/>
          <w:color w:val="000000"/>
          <w:sz w:val="28"/>
          <w:szCs w:val="28"/>
          <w:lang w:val="en-US" w:eastAsia="zh-CN"/>
        </w:rPr>
        <w:t xml:space="preserve">3</w:t>
      </w:r>
      <w:r/>
    </w:p>
    <w:tbl>
      <w:tblPr>
        <w:tblStyle w:val="865"/>
        <w:tblW w:w="9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8"/>
        <w:gridCol w:w="7702"/>
      </w:tblGrid>
      <w:tr>
        <w:trPr>
          <w:jc w:val="center"/>
          <w:trHeight w:val="70"/>
        </w:trPr>
        <w:tc>
          <w:tcPr>
            <w:tcW w:w="1608" w:type="dxa"/>
            <w:vAlign w:val="center"/>
            <w:textDirection w:val="lrTb"/>
            <w:noWrap/>
          </w:tcPr>
          <w:p>
            <w:pPr>
              <w:jc w:val="center"/>
              <w:spacing w:line="460" w:lineRule="exact"/>
              <w:widowControl/>
              <w:rPr>
                <w:rFonts w:hint="eastAsia" w:cs="宋体" w:asciiTheme="minorEastAsia" w:hAnsiTheme="minorEastAsia" w:eastAsiaTheme="minorEastAsia"/>
                <w:b/>
                <w:bCs/>
                <w:sz w:val="24"/>
                <w:szCs w:val="24"/>
                <w:lang w:eastAsia="zh-CN"/>
              </w:rPr>
            </w:pPr>
            <w:r>
              <w:rPr>
                <w:rFonts w:hint="eastAsia" w:cs="宋体" w:asciiTheme="minorEastAsia" w:hAnsiTheme="minorEastAsia"/>
                <w:b/>
                <w:bCs/>
                <w:sz w:val="24"/>
                <w:szCs w:val="24"/>
                <w:lang w:eastAsia="zh-CN"/>
              </w:rPr>
              <w:t xml:space="preserve">评审因素</w:t>
            </w:r>
            <w:r/>
          </w:p>
        </w:tc>
        <w:tc>
          <w:tcPr>
            <w:tcW w:w="7702"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b/>
                <w:bCs/>
                <w:sz w:val="24"/>
                <w:szCs w:val="24"/>
              </w:rPr>
              <w:t xml:space="preserve">评分依据</w:t>
            </w:r>
            <w:r/>
          </w:p>
        </w:tc>
      </w:tr>
      <w:tr>
        <w:trPr>
          <w:jc w:val="center"/>
          <w:trHeight w:val="245"/>
        </w:trPr>
        <w:tc>
          <w:tcPr>
            <w:tcW w:w="1608"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价格分（30分）</w:t>
            </w:r>
            <w:r/>
          </w:p>
        </w:tc>
        <w:tc>
          <w:tcPr>
            <w:tcW w:w="7702"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采用低价优先法计算，即满足招标文件要求且投标价格最低的投标报价（投标人的最低评审价格）为评标基准价，其价格分为满分。其他投标人的价格分统一按照下列公式计算：</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投标报价得分= （评标基准价/各投标人评审价格）× 30分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sz w:val="24"/>
                <w:szCs w:val="24"/>
              </w:rPr>
            </w:pPr>
            <w:r>
              <w:rPr>
                <w:rFonts w:hint="eastAsia" w:ascii="宋体" w:hAnsi="宋体" w:eastAsia="宋体" w:cs="宋体"/>
                <w:sz w:val="24"/>
                <w:szCs w:val="24"/>
              </w:rPr>
              <w:t xml:space="preserve">评标过程中，不得去掉报价中的最高报价和最低报价。结果保留两位小数。</w:t>
            </w:r>
            <w:r/>
          </w:p>
        </w:tc>
      </w:tr>
      <w:tr>
        <w:trPr>
          <w:jc w:val="center"/>
          <w:trHeight w:val="1266"/>
        </w:trPr>
        <w:tc>
          <w:tcPr>
            <w:tcW w:w="1608"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技术参数（</w:t>
            </w:r>
            <w:r>
              <w:rPr>
                <w:rFonts w:hint="eastAsia" w:cs="宋体" w:asciiTheme="minorEastAsia" w:hAnsiTheme="minorEastAsia"/>
                <w:sz w:val="24"/>
                <w:szCs w:val="24"/>
                <w:lang w:val="en-US" w:eastAsia="zh-CN"/>
              </w:rPr>
              <w:t xml:space="preserve">40</w:t>
            </w:r>
            <w:r>
              <w:rPr>
                <w:rFonts w:hint="eastAsia" w:cs="宋体" w:asciiTheme="minorEastAsia" w:hAnsiTheme="minorEastAsia"/>
                <w:sz w:val="24"/>
                <w:szCs w:val="24"/>
              </w:rPr>
              <w:t xml:space="preserve">分）</w:t>
            </w:r>
            <w:r/>
          </w:p>
        </w:tc>
        <w:tc>
          <w:tcPr>
            <w:tcW w:w="7702"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完全符合招标文件第六章《项目需求》中“技术要求”响应指标，满足要求的得</w:t>
            </w: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负偏离</w:t>
            </w:r>
            <w:r>
              <w:rPr>
                <w:rFonts w:hint="eastAsia" w:ascii="宋体" w:hAnsi="宋体" w:eastAsia="宋体" w:cs="宋体"/>
                <w:sz w:val="24"/>
                <w:szCs w:val="24"/>
                <w:highlight w:val="none"/>
              </w:rPr>
              <w:t xml:space="preserve">（缺、漏项视为负偏离）</w:t>
            </w:r>
            <w:r>
              <w:rPr>
                <w:rFonts w:hint="eastAsia" w:ascii="宋体" w:hAnsi="宋体" w:eastAsia="宋体" w:cs="宋体"/>
                <w:sz w:val="24"/>
                <w:szCs w:val="24"/>
                <w:highlight w:val="none"/>
                <w:lang w:val="en-US" w:eastAsia="zh-CN"/>
              </w:rPr>
              <w:t xml:space="preserve">予以扣分：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重要响应指标</w:t>
            </w:r>
            <w:r>
              <w:rPr>
                <w:rFonts w:hint="eastAsia" w:ascii="宋体" w:hAnsi="宋体" w:eastAsia="宋体" w:cs="宋体"/>
                <w:sz w:val="24"/>
                <w:szCs w:val="24"/>
                <w:highlight w:val="none"/>
                <w:lang w:eastAsia="zh-CN"/>
              </w:rPr>
              <w:t xml:space="preserve">（总计</w:t>
            </w:r>
            <w:r>
              <w:rPr>
                <w:rFonts w:hint="eastAsia" w:ascii="宋体" w:hAnsi="宋体" w:eastAsia="宋体" w:cs="宋体"/>
                <w:sz w:val="24"/>
                <w:szCs w:val="24"/>
                <w:highlight w:val="none"/>
                <w:lang w:val="en-US" w:eastAsia="zh-CN"/>
              </w:rPr>
              <w:t xml:space="preserve">1项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总分为</w:t>
            </w:r>
            <w:r>
              <w:rPr>
                <w:rFonts w:hint="eastAsia" w:ascii="宋体" w:hAnsi="宋体" w:eastAsia="宋体" w:cs="宋体"/>
                <w:sz w:val="24"/>
                <w:szCs w:val="24"/>
                <w:highlight w:val="none"/>
                <w:lang w:val="en-US" w:eastAsia="zh-CN"/>
              </w:rPr>
              <w:t xml:space="preserve">4.12</w:t>
            </w:r>
            <w:r>
              <w:rPr>
                <w:rFonts w:hint="eastAsia" w:ascii="宋体" w:hAnsi="宋体" w:eastAsia="宋体" w:cs="宋体"/>
                <w:sz w:val="24"/>
                <w:szCs w:val="24"/>
                <w:highlight w:val="none"/>
              </w:rPr>
              <w:t xml:space="preserve">分，每偏离一项（缺、漏项视为负偏离）扣</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一般响应指标</w:t>
            </w:r>
            <w:r>
              <w:rPr>
                <w:rFonts w:hint="eastAsia" w:ascii="宋体" w:hAnsi="宋体" w:eastAsia="宋体" w:cs="宋体"/>
                <w:sz w:val="24"/>
                <w:szCs w:val="24"/>
                <w:highlight w:val="none"/>
                <w:lang w:eastAsia="zh-CN"/>
              </w:rPr>
              <w:t xml:space="preserve">（总计</w:t>
            </w:r>
            <w:r>
              <w:rPr>
                <w:rFonts w:hint="eastAsia" w:ascii="宋体" w:hAnsi="宋体" w:eastAsia="宋体" w:cs="宋体"/>
                <w:sz w:val="24"/>
                <w:szCs w:val="24"/>
                <w:highlight w:val="none"/>
                <w:lang w:val="en-US" w:eastAsia="zh-CN"/>
              </w:rPr>
              <w:t xml:space="preserve">69项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总分为</w:t>
            </w:r>
            <w:r>
              <w:rPr>
                <w:rFonts w:hint="eastAsia" w:ascii="宋体" w:hAnsi="宋体" w:eastAsia="宋体" w:cs="宋体"/>
                <w:sz w:val="24"/>
                <w:szCs w:val="24"/>
                <w:highlight w:val="none"/>
                <w:lang w:val="en-US" w:eastAsia="zh-CN"/>
              </w:rPr>
              <w:t xml:space="preserve">35.88</w:t>
            </w:r>
            <w:r>
              <w:rPr>
                <w:rFonts w:hint="eastAsia" w:ascii="宋体" w:hAnsi="宋体" w:eastAsia="宋体" w:cs="宋体"/>
                <w:sz w:val="24"/>
                <w:szCs w:val="24"/>
                <w:highlight w:val="none"/>
              </w:rPr>
              <w:t xml:space="preserve">分，每偏离一项（缺、漏项视为负偏离）扣</w:t>
            </w:r>
            <w:r>
              <w:rPr>
                <w:rFonts w:hint="eastAsia" w:ascii="宋体" w:hAnsi="宋体" w:eastAsia="宋体" w:cs="宋体"/>
                <w:sz w:val="24"/>
                <w:szCs w:val="24"/>
                <w:highlight w:val="none"/>
                <w:lang w:val="en-US" w:eastAsia="zh-CN"/>
              </w:rPr>
              <w:t xml:space="preserve">0.52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扣完为止</w:t>
            </w:r>
            <w:r>
              <w:rPr>
                <w:rFonts w:hint="eastAsia" w:ascii="宋体" w:hAnsi="宋体" w:eastAsia="宋体" w:cs="宋体"/>
                <w:sz w:val="24"/>
                <w:szCs w:val="24"/>
                <w:highlight w:val="none"/>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两部分得分相加即为技术参数响应总得分，最高得分为</w:t>
            </w: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highlight w:val="none"/>
              </w:rPr>
              <w:t xml:space="preserve">分，最低</w:t>
            </w:r>
            <w:r>
              <w:rPr>
                <w:rFonts w:hint="eastAsia" w:ascii="宋体" w:hAnsi="宋体" w:eastAsia="宋体" w:cs="宋体"/>
                <w:sz w:val="24"/>
                <w:szCs w:val="24"/>
                <w:highlight w:val="none"/>
                <w:lang w:val="en-US" w:eastAsia="zh-CN"/>
              </w:rPr>
              <w:t xml:space="preserve">得分</w:t>
            </w:r>
            <w:r>
              <w:rPr>
                <w:rFonts w:hint="eastAsia" w:ascii="宋体" w:hAnsi="宋体" w:eastAsia="宋体" w:cs="宋体"/>
                <w:sz w:val="24"/>
                <w:szCs w:val="24"/>
                <w:highlight w:val="none"/>
              </w:rPr>
              <w:t xml:space="preserve">为0分。</w:t>
            </w:r>
            <w:r/>
          </w:p>
          <w:p>
            <w:pPr>
              <w:jc w:val="left"/>
              <w:spacing w:line="460" w:lineRule="exact"/>
              <w:rPr>
                <w:rFonts w:hint="eastAsia" w:cs="宋体" w:asciiTheme="minorEastAsia" w:hAnsiTheme="minorEastAsia"/>
                <w:sz w:val="24"/>
                <w:szCs w:val="24"/>
              </w:rPr>
            </w:pPr>
            <w:r>
              <w:rPr>
                <w:rFonts w:hint="eastAsia" w:ascii="宋体" w:hAnsi="宋体" w:eastAsia="宋体" w:cs="宋体"/>
                <w:b/>
                <w:bCs/>
                <w:color w:val="000000" w:themeColor="text1"/>
                <w:sz w:val="24"/>
                <w:szCs w:val="24"/>
                <w14:textFill>
                  <w14:solidFill>
                    <w14:schemeClr w14:val="tx1"/>
                  </w14:solidFill>
                </w14:textFill>
              </w:rPr>
              <w:t xml:space="preserve">投标人应逐一列出所有参数</w:t>
            </w:r>
            <w:r>
              <w:rPr>
                <w:rFonts w:hint="eastAsia" w:cs="Times New Roman" w:asciiTheme="minorEastAsia" w:hAnsiTheme="minorEastAsia"/>
                <w:b/>
                <w:color w:val="000000" w:themeColor="text1"/>
                <w:sz w:val="24"/>
                <w:szCs w:val="24"/>
                <w14:textFill>
                  <w14:solidFill>
                    <w14:schemeClr w14:val="tx1"/>
                  </w14:solidFill>
                </w14:textFill>
              </w:rPr>
              <w:t xml:space="preserve">性能配置等偏离情况</w:t>
            </w:r>
            <w:r>
              <w:rPr>
                <w:rFonts w:hint="eastAsia" w:ascii="宋体" w:hAnsi="宋体" w:eastAsia="宋体" w:cs="宋体"/>
                <w:b/>
                <w:bCs/>
                <w:color w:val="000000" w:themeColor="text1"/>
                <w:sz w:val="24"/>
                <w:szCs w:val="24"/>
                <w14:textFill>
                  <w14:solidFill>
                    <w14:schemeClr w14:val="tx1"/>
                  </w14:solidFill>
                </w14:textFill>
              </w:rPr>
              <w:t xml:space="preserve">，并提供明确的佐证材料证明</w:t>
            </w:r>
            <w:r>
              <w:rPr>
                <w:rFonts w:hint="eastAsia" w:ascii="宋体" w:hAnsi="宋体" w:eastAsia="宋体" w:cs="宋体"/>
                <w:b/>
                <w:bCs/>
                <w:color w:val="ff0000"/>
                <w:sz w:val="24"/>
                <w:szCs w:val="24"/>
              </w:rPr>
              <w:t xml:space="preserve">（</w:t>
            </w:r>
            <w:r>
              <w:rPr>
                <w:rFonts w:hint="eastAsia" w:ascii="宋体" w:hAnsi="宋体" w:eastAsia="宋体" w:cs="宋体"/>
                <w:b/>
                <w:bCs/>
                <w:color w:val="ff0000"/>
                <w:sz w:val="24"/>
                <w:szCs w:val="24"/>
                <w:lang w:val="en-US" w:eastAsia="zh-CN"/>
              </w:rPr>
              <w:t xml:space="preserve">例</w:t>
            </w:r>
            <w:r>
              <w:rPr>
                <w:rFonts w:hint="eastAsia" w:ascii="宋体" w:hAnsi="宋体" w:eastAsia="宋体" w:cs="宋体"/>
                <w:b/>
                <w:bCs/>
                <w:color w:val="ff0000"/>
                <w:sz w:val="24"/>
                <w:szCs w:val="24"/>
              </w:rPr>
              <w:t xml:space="preserve">：</w:t>
            </w:r>
            <w:r>
              <w:rPr>
                <w:rFonts w:hint="eastAsia" w:ascii="宋体" w:hAnsi="宋体" w:eastAsia="宋体" w:cs="宋体"/>
                <w:b/>
                <w:bCs/>
                <w:color w:val="ff0000"/>
                <w:sz w:val="24"/>
                <w:szCs w:val="24"/>
                <w:lang w:val="en-US" w:eastAsia="zh-CN"/>
              </w:rPr>
              <w:t xml:space="preserve">产品技术白皮书</w:t>
            </w:r>
            <w:r>
              <w:rPr>
                <w:rFonts w:hint="eastAsia" w:ascii="宋体" w:hAnsi="宋体" w:eastAsia="宋体" w:cs="宋体"/>
                <w:b/>
                <w:bCs/>
                <w:color w:val="ff0000"/>
                <w:sz w:val="24"/>
                <w:szCs w:val="24"/>
              </w:rPr>
              <w:t xml:space="preserve">、彩页、检测报告、注册证等；投标文件中提供的证明材料内容须自行标识注明对应参数条款</w:t>
            </w:r>
            <w:r>
              <w:rPr>
                <w:rFonts w:hint="eastAsia" w:ascii="宋体" w:hAnsi="宋体" w:eastAsia="宋体" w:cs="宋体"/>
                <w:b/>
                <w:bCs/>
                <w:color w:val="ff0000"/>
                <w:sz w:val="24"/>
                <w:szCs w:val="24"/>
                <w:lang w:eastAsia="zh-CN"/>
              </w:rPr>
              <w:t xml:space="preserve">（以</w:t>
            </w:r>
            <w:r>
              <w:rPr>
                <w:rFonts w:hint="eastAsia" w:ascii="宋体" w:hAnsi="宋体" w:eastAsia="宋体" w:cs="宋体"/>
                <w:b/>
                <w:bCs/>
                <w:color w:val="ff0000"/>
                <w:sz w:val="24"/>
                <w:szCs w:val="24"/>
              </w:rPr>
              <w:t xml:space="preserve">下划线或其他形式标注说明），未对证明材料标注或标注不明确</w:t>
            </w:r>
            <w:r>
              <w:rPr>
                <w:rFonts w:hint="eastAsia" w:ascii="宋体" w:hAnsi="宋体" w:eastAsia="宋体" w:cs="宋体"/>
                <w:b/>
                <w:bCs/>
                <w:color w:val="ff0000"/>
                <w:sz w:val="24"/>
                <w:szCs w:val="24"/>
                <w:lang w:eastAsia="zh-CN"/>
              </w:rPr>
              <w:t xml:space="preserve">可</w:t>
            </w:r>
            <w:r>
              <w:rPr>
                <w:rFonts w:hint="eastAsia" w:ascii="宋体" w:hAnsi="宋体" w:eastAsia="宋体" w:cs="宋体"/>
                <w:b/>
                <w:bCs/>
                <w:color w:val="ff0000"/>
                <w:sz w:val="24"/>
                <w:szCs w:val="24"/>
              </w:rPr>
              <w:t xml:space="preserve">视为未提供证明材料</w:t>
            </w:r>
            <w:r>
              <w:rPr>
                <w:rFonts w:hint="eastAsia" w:cs="宋体" w:asciiTheme="minorEastAsia" w:hAnsiTheme="minorEastAsia"/>
                <w:b/>
                <w:color w:val="ff0000"/>
                <w:sz w:val="24"/>
                <w:szCs w:val="24"/>
              </w:rPr>
              <w:t xml:space="preserve">)</w:t>
            </w:r>
            <w:r>
              <w:rPr>
                <w:rFonts w:hint="eastAsia" w:cs="宋体" w:asciiTheme="minorEastAsia" w:hAnsiTheme="minorEastAsia"/>
                <w:b/>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自行承诺符合要求不予认可。</w:t>
            </w:r>
            <w:r/>
          </w:p>
        </w:tc>
      </w:tr>
      <w:tr>
        <w:trPr>
          <w:jc w:val="center"/>
          <w:trHeight w:val="1266"/>
        </w:trPr>
        <w:tc>
          <w:tcPr>
            <w:tcW w:w="1608"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Times New Roman" w:asciiTheme="minorEastAsia" w:hAnsiTheme="minorEastAsia"/>
                <w:sz w:val="24"/>
                <w:szCs w:val="24"/>
              </w:rPr>
              <w:t xml:space="preserve">免费质保期（</w:t>
            </w:r>
            <w:r>
              <w:rPr>
                <w:rFonts w:hint="eastAsia" w:cs="Times New Roman" w:asciiTheme="minorEastAsia" w:hAnsiTheme="minorEastAsia"/>
                <w:sz w:val="24"/>
                <w:szCs w:val="24"/>
                <w:highlight w:val="none"/>
                <w:lang w:val="en-US" w:eastAsia="zh-CN"/>
              </w:rPr>
              <w:t xml:space="preserve">3</w:t>
            </w:r>
            <w:r>
              <w:rPr>
                <w:rFonts w:hint="eastAsia" w:cs="Times New Roman" w:asciiTheme="minorEastAsia" w:hAnsiTheme="minorEastAsia"/>
                <w:sz w:val="24"/>
                <w:szCs w:val="24"/>
              </w:rPr>
              <w:t xml:space="preserve">分）</w:t>
            </w:r>
            <w:r/>
          </w:p>
        </w:tc>
        <w:tc>
          <w:tcPr>
            <w:tcW w:w="7702"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根据招标文件中免费质保期的相关要求</w:t>
            </w:r>
            <w:r>
              <w:rPr>
                <w:rFonts w:hint="eastAsia" w:ascii="宋体" w:hAnsi="宋体" w:eastAsia="宋体" w:cs="宋体"/>
                <w:sz w:val="24"/>
                <w:szCs w:val="24"/>
                <w:lang w:eastAsia="zh-CN"/>
              </w:rPr>
              <w:t xml:space="preserve">，在</w:t>
            </w:r>
            <w:r>
              <w:rPr>
                <w:rFonts w:hint="eastAsia" w:ascii="宋体" w:hAnsi="宋体" w:eastAsia="宋体" w:cs="宋体"/>
                <w:sz w:val="24"/>
                <w:szCs w:val="24"/>
              </w:rPr>
              <w:t xml:space="preserve">满足文件要求的基础上每增加1年加</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sz w:val="24"/>
                <w:szCs w:val="24"/>
              </w:rPr>
              <w:t xml:space="preserve">本项最高得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r>
      <w:tr>
        <w:trPr>
          <w:jc w:val="center"/>
          <w:trHeight w:val="1266"/>
        </w:trPr>
        <w:tc>
          <w:tcPr>
            <w:tcW w:w="1608"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产品业绩（5分）</w:t>
            </w:r>
            <w:r/>
          </w:p>
        </w:tc>
        <w:tc>
          <w:tcPr>
            <w:tcW w:w="7702"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sz w:val="24"/>
                <w:szCs w:val="24"/>
              </w:rPr>
            </w:pPr>
            <w:r>
              <w:rPr>
                <w:rFonts w:hint="eastAsia" w:ascii="宋体" w:hAnsi="宋体" w:eastAsia="宋体" w:cs="宋体"/>
                <w:sz w:val="24"/>
                <w:szCs w:val="24"/>
              </w:rPr>
              <w:t xml:space="preserve">提供所投产品自202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年1月1日至今的业绩合同的，每提供一份合同得1分，最高得5分。</w:t>
            </w:r>
            <w:r/>
          </w:p>
          <w:p>
            <w:pPr>
              <w:pStyle w:val="870"/>
              <w:rPr>
                <w:rFonts w:hint="eastAsia" w:ascii="宋体" w:hAnsi="宋体" w:eastAsia="宋体" w:cs="宋体"/>
                <w:b/>
                <w:bCs/>
                <w:color w:val="000000" w:themeColor="text1"/>
                <w:sz w:val="24"/>
                <w:szCs w:val="24"/>
                <w14:textFill>
                  <w14:solidFill>
                    <w14:schemeClr w14:val="tx1"/>
                  </w14:solidFill>
                </w14:textFill>
              </w:rPr>
            </w:pPr>
            <w:r>
              <w:rPr>
                <w:rFonts w:hint="eastAsia" w:asciiTheme="minorEastAsia" w:hAnsiTheme="minorEastAsia" w:eastAsiaTheme="minorEastAsia"/>
                <w:sz w:val="24"/>
                <w:szCs w:val="24"/>
              </w:rPr>
              <w:t xml:space="preserve">投标文件中提供合同扫描件并加盖投标人公章，时间、标的内容以合同为准，否则不得分。</w:t>
            </w:r>
            <w:r/>
          </w:p>
        </w:tc>
      </w:tr>
      <w:tr>
        <w:trPr>
          <w:jc w:val="center"/>
          <w:trHeight w:val="427"/>
        </w:trPr>
        <w:tc>
          <w:tcPr>
            <w:tcW w:w="1608" w:type="dxa"/>
            <w:vAlign w:val="center"/>
            <w:textDirection w:val="lrTb"/>
            <w:noWrap/>
          </w:tcPr>
          <w:p>
            <w:pPr>
              <w:jc w:val="center"/>
              <w:spacing w:line="460" w:lineRule="exact"/>
              <w:widowControl/>
              <w:rPr>
                <w:rFonts w:hint="eastAsia" w:cs="Times New Roman" w:asciiTheme="minorEastAsia" w:hAnsiTheme="minorEastAsia"/>
                <w:sz w:val="24"/>
                <w:szCs w:val="24"/>
              </w:rPr>
            </w:pPr>
            <w:r>
              <w:rPr>
                <w:rFonts w:hint="eastAsia" w:cs="Times New Roman" w:asciiTheme="minorEastAsia" w:hAnsiTheme="minorEastAsia"/>
                <w:sz w:val="24"/>
                <w:szCs w:val="24"/>
              </w:rPr>
              <w:t xml:space="preserve">安装调试方案（</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分）</w:t>
            </w:r>
            <w:r/>
          </w:p>
        </w:tc>
        <w:tc>
          <w:tcPr>
            <w:tcW w:w="7702"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针对本项目制定安装调试方案，进行综合评审，内容包含：①项目整体实施计划；②现场人员组织与分工安排；③全流程时间进度管控计划</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突发情况应急保障计划。方案包含以上</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项内容得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分。每缺少一项扣2分；以上内容中存在瑕疵或错误的每有1处，扣1分，扣完为止。 </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pStyle w:val="870"/>
              <w:rPr>
                <w:rFonts w:hint="eastAsia" w:eastAsiaTheme="minorEastAsia"/>
                <w:lang w:eastAsia="zh-CN"/>
              </w:rPr>
            </w:pPr>
            <w:r>
              <w:rPr>
                <w:rFonts w:hint="eastAsia" w:asciiTheme="minorEastAsia" w:hAnsiTheme="minorEastAsia" w:eastAsiaTheme="minorEastAsia"/>
                <w:sz w:val="24"/>
                <w:szCs w:val="24"/>
              </w:rPr>
              <w:t xml:space="preserve">未见阐述不得分。</w:t>
            </w:r>
            <w:r/>
          </w:p>
        </w:tc>
      </w:tr>
      <w:tr>
        <w:trPr>
          <w:jc w:val="center"/>
          <w:trHeight w:val="1975"/>
        </w:trPr>
        <w:tc>
          <w:tcPr>
            <w:tcW w:w="1608" w:type="dxa"/>
            <w:vAlign w:val="center"/>
            <w:textDirection w:val="lrTb"/>
            <w:noWrap/>
          </w:tcPr>
          <w:p>
            <w:pPr>
              <w:jc w:val="center"/>
              <w:spacing w:line="460" w:lineRule="exact"/>
              <w:rPr>
                <w:rFonts w:hint="eastAsia" w:cs="宋体" w:asciiTheme="minorEastAsia" w:hAnsiTheme="minorEastAsia"/>
                <w:sz w:val="24"/>
                <w:szCs w:val="24"/>
              </w:rPr>
            </w:pPr>
            <w:r>
              <w:rPr>
                <w:rFonts w:hint="eastAsia" w:cs="宋体" w:asciiTheme="minorEastAsia" w:hAnsiTheme="minorEastAsia"/>
                <w:sz w:val="24"/>
                <w:szCs w:val="24"/>
              </w:rPr>
              <w:t xml:space="preserve">售后服务（</w:t>
            </w: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分）</w:t>
            </w:r>
            <w:r/>
          </w:p>
        </w:tc>
        <w:tc>
          <w:tcPr>
            <w:tcW w:w="7702"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针对本项目制定售后服务方案及服务承诺，进行综合评审，内容包含：①故障响应及抵达现场处置时限；②设备定期维护周期、实施细则；定期回访周期、回访内容；日常设备保养、故障维修便捷性保障措施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③</w:t>
            </w:r>
            <w:r>
              <w:rPr>
                <w:rFonts w:hint="eastAsia" w:ascii="宋体" w:hAnsi="宋体" w:eastAsia="宋体" w:cs="宋体"/>
                <w:sz w:val="24"/>
                <w:szCs w:val="24"/>
              </w:rPr>
              <w:t xml:space="preserve">设备出保后全保服务收费标准；保修期外维修零配件专属折扣优惠及其他增值保养优惠；方案包含以上</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项内容得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分。每缺少一项扣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分；以上内容中存在瑕疵或错误的每有1处，扣1分，扣完为止。 </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pStyle w:val="87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2766"/>
        </w:trPr>
        <w:tc>
          <w:tcPr>
            <w:tcW w:w="1608" w:type="dxa"/>
            <w:vAlign w:val="center"/>
            <w:textDirection w:val="lrTb"/>
            <w:noWrap/>
          </w:tcPr>
          <w:p>
            <w:pPr>
              <w:jc w:val="center"/>
              <w:spacing w:line="460" w:lineRule="exact"/>
              <w:rPr>
                <w:rFonts w:hint="eastAsia" w:cs="宋体" w:asciiTheme="minorEastAsia" w:hAnsiTheme="minorEastAsia"/>
                <w:sz w:val="24"/>
                <w:szCs w:val="24"/>
              </w:rPr>
            </w:pPr>
            <w:r>
              <w:rPr>
                <w:rFonts w:hint="eastAsia" w:cs="宋体" w:asciiTheme="minorEastAsia" w:hAnsiTheme="minorEastAsia"/>
                <w:sz w:val="24"/>
                <w:szCs w:val="24"/>
              </w:rPr>
              <w:t xml:space="preserve">培训方案（</w:t>
            </w: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分）</w:t>
            </w:r>
            <w:r/>
          </w:p>
        </w:tc>
        <w:tc>
          <w:tcPr>
            <w:tcW w:w="7702"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针对本项目制定培训方案，进行综合评审，内容包含：①分层分级完整培训计划</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实操、理论配套培训实施保障措施；②授课技术人员资质、专业能力配置说明；③分阶段培训时间安排；方案包含以上</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项内容得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分。每缺少一项扣 2分；以上内容中存在瑕疵或错误的每有1处，扣1分，扣完为止。 </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pStyle w:val="87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391"/>
        </w:trPr>
        <w:tc>
          <w:tcPr>
            <w:tcW w:w="1608"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备品备件（</w:t>
            </w: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分）</w:t>
            </w:r>
            <w:r/>
          </w:p>
        </w:tc>
        <w:tc>
          <w:tcPr>
            <w:tcW w:w="7702"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针对本项目提供备品备件专项响应说明，进行综合评审，内容包含：①配套备品备件品类、规格、数量完整清单；②备品备件供货、补发响应时限保障措施。</w:t>
            </w:r>
            <w:r>
              <w:rPr>
                <w:rFonts w:hint="eastAsia" w:ascii="宋体" w:hAnsi="宋体" w:eastAsia="宋体" w:cs="宋体"/>
                <w:sz w:val="24"/>
                <w:szCs w:val="24"/>
                <w:lang w:eastAsia="zh-CN"/>
              </w:rPr>
              <w:t xml:space="preserve">投标</w:t>
            </w:r>
            <w:r>
              <w:rPr>
                <w:rFonts w:ascii="宋体" w:hAnsi="宋体" w:eastAsia="宋体" w:cs="宋体"/>
                <w:sz w:val="24"/>
                <w:szCs w:val="24"/>
              </w:rPr>
              <w:t xml:space="preserve">文件包含以上</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项内容得</w:t>
            </w:r>
            <w:r>
              <w:rPr>
                <w:rFonts w:hint="eastAsia" w:ascii="宋体" w:hAnsi="宋体" w:eastAsia="宋体" w:cs="宋体"/>
                <w:sz w:val="24"/>
                <w:szCs w:val="24"/>
                <w:lang w:val="en-US" w:eastAsia="zh-CN"/>
              </w:rPr>
              <w:t xml:space="preserve">4</w:t>
            </w:r>
            <w:r>
              <w:rPr>
                <w:rFonts w:ascii="宋体" w:hAnsi="宋体" w:eastAsia="宋体" w:cs="宋体"/>
                <w:sz w:val="24"/>
                <w:szCs w:val="24"/>
              </w:rPr>
              <w:t xml:space="preserve">分。每缺少一项扣</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分；以上内容中存在瑕疵或错误的每有1处，扣</w:t>
            </w: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分，扣完为止。</w:t>
            </w:r>
            <w:r/>
          </w:p>
          <w:p>
            <w:pPr>
              <w:jc w:val="left"/>
              <w:spacing w:line="460" w:lineRule="exact"/>
              <w:rPr>
                <w:rFonts w:hint="eastAsia" w:asciiTheme="minorEastAsia" w:hAnsiTheme="minorEastAsia"/>
                <w:sz w:val="24"/>
                <w:szCs w:val="24"/>
              </w:rPr>
            </w:pPr>
            <w:r>
              <w:rPr>
                <w:rFonts w:ascii="宋体" w:hAnsi="宋体" w:eastAsia="宋体" w:cs="宋体"/>
                <w:sz w:val="24"/>
                <w:szCs w:val="24"/>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sz w:val="24"/>
                <w:szCs w:val="24"/>
              </w:rPr>
              <w:t xml:space="preserve">。</w:t>
            </w:r>
            <w:r/>
          </w:p>
          <w:p>
            <w:pPr>
              <w:pStyle w:val="87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bl>
    <w:p>
      <w:pPr>
        <w:pStyle w:val="890"/>
        <w:ind w:left="0" w:firstLine="0"/>
        <w:rPr>
          <w:rFonts w:hint="eastAsia"/>
        </w:rPr>
      </w:pPr>
      <w:r>
        <w:rPr>
          <w:rFonts w:hint="eastAsia"/>
        </w:rPr>
      </w:r>
      <w:r/>
    </w:p>
    <w:sectPr>
      <w:headerReference w:type="default" r:id="rId10"/>
      <w:headerReference w:type="even" r:id="rId11"/>
      <w:headerReference w:type="first" r:id="rId12"/>
      <w:footerReference w:type="default" r:id="rId15"/>
      <w:footerReference w:type="even" r:id="rId16"/>
      <w:footerReference w:type="first" r:id="rId17"/>
      <w:footnotePr/>
      <w:endnotePr/>
      <w:type w:val="nextPage"/>
      <w:pgSz w:w="11906" w:h="16838" w:orient="portrait"/>
      <w:pgMar w:top="1134" w:right="1134" w:bottom="1134" w:left="1134" w:header="720" w:footer="720" w:gutter="0"/>
      <w:pgNumType w:start="3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K">
    <w:panose1 w:val="020B0503020202020204"/>
  </w:font>
  <w:font w:name="Symbol">
    <w:panose1 w:val="05050102010706020507"/>
  </w:font>
  <w:font w:name="Wingdings">
    <w:panose1 w:val="05000000000000000000"/>
  </w:font>
  <w:font w:name="MS Mincho">
    <w:panose1 w:val="02020603050405090304"/>
  </w:font>
  <w:font w:name="楷体_GB2312">
    <w:panose1 w:val="02010609060101010101"/>
  </w:font>
  <w:font w:name="等线">
    <w:panose1 w:val="02010600030101010101"/>
  </w:font>
  <w:font w:name="仿宋">
    <w:panose1 w:val="02010609060101010101"/>
  </w:font>
  <w:font w:name="Calibri">
    <w:panose1 w:val="020F0502020204030204"/>
  </w:font>
  <w:font w:name="Courier New">
    <w:panose1 w:val="02070309020205020404"/>
  </w:font>
  <w:font w:name="金山简黑体">
    <w:panose1 w:val="020B0503020202020204"/>
  </w:font>
  <w:font w:name="Cambria">
    <w:panose1 w:val="02040503050406030204"/>
  </w:font>
  <w:font w:name="仿宋_GB2312">
    <w:panose1 w:val="02010609060101010101"/>
  </w:font>
  <w:font w:name="华文中宋">
    <w:panose1 w:val="02010600040101010101"/>
  </w:font>
  <w:font w:name="Verdana">
    <w:panose1 w:val="020B0604030504040204"/>
  </w:font>
  <w:font w:name="幼圆">
    <w:panose1 w:val="020105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rPr>
        <w:bCs/>
        <w:color w:val="ffffff"/>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8"/>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8"/>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rPr>
        <w:rStyle w:val="893"/>
      </w:rPr>
      <w:framePr w:wrap="around" w:vAnchor="text" w:hAnchor="margin" w:xAlign="outside" w:y="1"/>
    </w:pPr>
    <w:r>
      <w:fldChar w:fldCharType="begin"/>
    </w:r>
    <w:r>
      <w:rPr>
        <w:rStyle w:val="893"/>
      </w:rPr>
      <w:instrText xml:space="preserve">PAGE  </w:instrText>
    </w:r>
    <w:r>
      <w:fldChar w:fldCharType="end"/>
    </w:r>
    <w:r/>
  </w:p>
  <w:p>
    <w:pPr>
      <w:pStyle w:val="87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482"/>
                            <w:jc w:val="center"/>
                          </w:pPr>
                          <w:r>
                            <w:t xml:space="preserve">第 </w:t>
                          </w:r>
                          <w:r>
                            <w:fldChar w:fldCharType="begin"/>
                          </w:r>
                          <w:r>
                            <w:instrText xml:space="preserve"> PAGE  \* MERGEFORMAT </w:instrText>
                          </w:r>
                          <w:r>
                            <w:fldChar w:fldCharType="separate"/>
                          </w:r>
                          <w:r>
                            <w:t xml:space="preserve">31</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482"/>
                      <w:jc w:val="center"/>
                    </w:pPr>
                    <w:r>
                      <w:t xml:space="preserve">第 </w:t>
                    </w:r>
                    <w:r>
                      <w:fldChar w:fldCharType="begin"/>
                    </w:r>
                    <w:r>
                      <w:instrText xml:space="preserve"> PAGE  \* MERGEFORMAT </w:instrText>
                    </w:r>
                    <w:r>
                      <w:fldChar w:fldCharType="separate"/>
                    </w:r>
                    <w:r>
                      <w:t xml:space="preserve">31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82"/>
    </w:pPr>
    <w:r/>
    <w:r/>
  </w:p>
  <w:p>
    <w:r/>
    <w:r/>
  </w:p>
  <w:p>
    <w:r/>
    <w:r/>
  </w:p>
  <w:p>
    <w:r/>
    <w:r/>
  </w:p>
  <w:p>
    <w:r/>
    <w:r/>
  </w:p>
  <w:p>
    <w:r/>
    <w:r/>
  </w:p>
  <w:p>
    <w:r/>
    <w:r/>
  </w:p>
  <w:p>
    <w:r/>
    <w:r/>
  </w:p>
  <w:p>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8"/>
                          </w:pPr>
                          <w:r>
                            <w:fldChar w:fldCharType="begin"/>
                          </w:r>
                          <w:r>
                            <w:instrText xml:space="preserve"> PAGE  \* MERGEFORMAT </w:instrText>
                          </w:r>
                          <w:r>
                            <w:fldChar w:fldCharType="separate"/>
                          </w:r>
                          <w:r>
                            <w:t xml:space="preserve">31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8"/>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Fonts w:hint="eastAsia"/>
        <w:sz w:val="21"/>
        <w:szCs w:val="21"/>
      </w:rPr>
      <w:pBdr>
        <w:bottom w:val="none" w:color="auto" w:sz="0" w:space="1"/>
      </w:pBdr>
    </w:pPr>
    <w:r>
      <w:rPr>
        <w:rFonts w:hint="eastAsia"/>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rPr>
      <w:t xml:space="preserve">江苏中际招标代理有限公司公开招标文件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p>
    <w:r/>
    <w:r/>
  </w:p>
  <w:p>
    <w:r/>
    <w:r/>
  </w:p>
  <w:p>
    <w:r/>
    <w:r/>
  </w:p>
  <w:p>
    <w:r/>
    <w:r/>
  </w:p>
  <w:p>
    <w:r/>
    <w:r/>
  </w:p>
  <w:p>
    <w:r/>
    <w:r/>
  </w:p>
  <w:p>
    <w:r/>
    <w:r/>
  </w:p>
  <w:p>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55"/>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856"/>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857"/>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858"/>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4"/>
    <w:link w:val="855"/>
    <w:uiPriority w:val="9"/>
    <w:rPr>
      <w:rFonts w:ascii="Arial" w:hAnsi="Arial" w:eastAsia="Arial" w:cs="Arial"/>
      <w:sz w:val="40"/>
      <w:szCs w:val="40"/>
    </w:rPr>
  </w:style>
  <w:style w:type="character" w:styleId="15">
    <w:name w:val="Heading 2 Char"/>
    <w:basedOn w:val="864"/>
    <w:link w:val="856"/>
    <w:uiPriority w:val="9"/>
    <w:rPr>
      <w:rFonts w:ascii="Arial" w:hAnsi="Arial" w:eastAsia="Arial" w:cs="Arial"/>
      <w:sz w:val="34"/>
    </w:rPr>
  </w:style>
  <w:style w:type="character" w:styleId="17">
    <w:name w:val="Heading 3 Char"/>
    <w:basedOn w:val="864"/>
    <w:link w:val="857"/>
    <w:uiPriority w:val="9"/>
    <w:rPr>
      <w:rFonts w:ascii="Arial" w:hAnsi="Arial" w:eastAsia="Arial" w:cs="Arial"/>
      <w:sz w:val="30"/>
      <w:szCs w:val="30"/>
    </w:rPr>
  </w:style>
  <w:style w:type="character" w:styleId="19">
    <w:name w:val="Heading 4 Char"/>
    <w:basedOn w:val="864"/>
    <w:link w:val="858"/>
    <w:uiPriority w:val="9"/>
    <w:rPr>
      <w:rFonts w:ascii="Arial" w:hAnsi="Arial" w:eastAsia="Arial" w:cs="Arial"/>
      <w:b/>
      <w:bCs/>
      <w:sz w:val="26"/>
      <w:szCs w:val="26"/>
    </w:rPr>
  </w:style>
  <w:style w:type="character" w:styleId="21">
    <w:name w:val="Heading 5 Char"/>
    <w:basedOn w:val="864"/>
    <w:link w:val="859"/>
    <w:uiPriority w:val="9"/>
    <w:rPr>
      <w:rFonts w:ascii="Arial" w:hAnsi="Arial" w:eastAsia="Arial" w:cs="Arial"/>
      <w:b/>
      <w:bCs/>
      <w:sz w:val="24"/>
      <w:szCs w:val="24"/>
    </w:rPr>
  </w:style>
  <w:style w:type="character" w:styleId="23">
    <w:name w:val="Heading 6 Char"/>
    <w:basedOn w:val="864"/>
    <w:link w:val="860"/>
    <w:uiPriority w:val="9"/>
    <w:rPr>
      <w:rFonts w:ascii="Arial" w:hAnsi="Arial" w:eastAsia="Arial" w:cs="Arial"/>
      <w:b/>
      <w:bCs/>
      <w:sz w:val="22"/>
      <w:szCs w:val="22"/>
    </w:rPr>
  </w:style>
  <w:style w:type="character" w:styleId="25">
    <w:name w:val="Heading 7 Char"/>
    <w:basedOn w:val="864"/>
    <w:link w:val="861"/>
    <w:uiPriority w:val="9"/>
    <w:rPr>
      <w:rFonts w:ascii="Arial" w:hAnsi="Arial" w:eastAsia="Arial" w:cs="Arial"/>
      <w:b/>
      <w:bCs/>
      <w:i/>
      <w:iCs/>
      <w:sz w:val="22"/>
      <w:szCs w:val="22"/>
    </w:rPr>
  </w:style>
  <w:style w:type="character" w:styleId="27">
    <w:name w:val="Heading 8 Char"/>
    <w:basedOn w:val="864"/>
    <w:link w:val="862"/>
    <w:uiPriority w:val="9"/>
    <w:rPr>
      <w:rFonts w:ascii="Arial" w:hAnsi="Arial" w:eastAsia="Arial" w:cs="Arial"/>
      <w:i/>
      <w:iCs/>
      <w:sz w:val="22"/>
      <w:szCs w:val="22"/>
    </w:rPr>
  </w:style>
  <w:style w:type="character" w:styleId="29">
    <w:name w:val="Heading 9 Char"/>
    <w:basedOn w:val="864"/>
    <w:link w:val="86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64"/>
    <w:link w:val="888"/>
    <w:uiPriority w:val="10"/>
    <w:rPr>
      <w:sz w:val="48"/>
      <w:szCs w:val="48"/>
    </w:rPr>
  </w:style>
  <w:style w:type="character" w:styleId="36">
    <w:name w:val="Subtitle Char"/>
    <w:basedOn w:val="864"/>
    <w:link w:val="881"/>
    <w:uiPriority w:val="11"/>
    <w:rPr>
      <w:sz w:val="24"/>
      <w:szCs w:val="24"/>
    </w:rPr>
  </w:style>
  <w:style w:type="paragraph" w:styleId="37">
    <w:name w:val="Quote"/>
    <w:basedOn w:val="854"/>
    <w:next w:val="854"/>
    <w:link w:val="38"/>
    <w:uiPriority w:val="29"/>
    <w:qFormat/>
    <w:pPr>
      <w:ind w:left="720" w:right="720"/>
    </w:pPr>
    <w:rPr>
      <w:i/>
    </w:rPr>
  </w:style>
  <w:style w:type="character" w:styleId="38">
    <w:name w:val="Quote Char"/>
    <w:link w:val="37"/>
    <w:uiPriority w:val="29"/>
    <w:rPr>
      <w:i/>
    </w:rPr>
  </w:style>
  <w:style w:type="paragraph" w:styleId="39">
    <w:name w:val="Intense Quote"/>
    <w:basedOn w:val="854"/>
    <w:next w:val="8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4">
    <w:name w:val="Footer Char"/>
    <w:basedOn w:val="864"/>
    <w:link w:val="878"/>
    <w:uiPriority w:val="99"/>
  </w:style>
  <w:style w:type="paragraph" w:styleId="45">
    <w:name w:val="Caption"/>
    <w:basedOn w:val="854"/>
    <w:next w:val="854"/>
    <w:uiPriority w:val="35"/>
    <w:semiHidden/>
    <w:unhideWhenUsed/>
    <w:qFormat/>
    <w:pPr>
      <w:spacing w:line="276" w:lineRule="auto"/>
    </w:pPr>
    <w:rPr>
      <w:b/>
      <w:bCs/>
      <w:color w:val="4f81bd" w:themeColor="accent1"/>
      <w:sz w:val="18"/>
      <w:szCs w:val="18"/>
    </w:rPr>
  </w:style>
  <w:style w:type="character" w:styleId="46">
    <w:name w:val="Caption Char"/>
    <w:basedOn w:val="45"/>
    <w:link w:val="878"/>
    <w:uiPriority w:val="99"/>
  </w:style>
  <w:style w:type="table" w:styleId="48">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64"/>
    <w:uiPriority w:val="99"/>
    <w:unhideWhenUsed/>
    <w:rPr>
      <w:vertAlign w:val="superscript"/>
    </w:rPr>
  </w:style>
  <w:style w:type="paragraph" w:styleId="177">
    <w:name w:val="endnote text"/>
    <w:basedOn w:val="8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64"/>
    <w:uiPriority w:val="99"/>
    <w:semiHidden/>
    <w:unhideWhenUsed/>
    <w:rPr>
      <w:vertAlign w:val="superscript"/>
    </w:rPr>
  </w:style>
  <w:style w:type="paragraph" w:styleId="183">
    <w:name w:val="toc 4"/>
    <w:basedOn w:val="854"/>
    <w:next w:val="854"/>
    <w:uiPriority w:val="39"/>
    <w:unhideWhenUsed/>
    <w:pPr>
      <w:ind w:left="850" w:right="0" w:firstLine="0"/>
      <w:spacing w:after="57"/>
    </w:pPr>
  </w:style>
  <w:style w:type="paragraph" w:styleId="184">
    <w:name w:val="toc 5"/>
    <w:basedOn w:val="854"/>
    <w:next w:val="854"/>
    <w:uiPriority w:val="39"/>
    <w:unhideWhenUsed/>
    <w:pPr>
      <w:ind w:left="1134" w:right="0" w:firstLine="0"/>
      <w:spacing w:after="57"/>
    </w:pPr>
  </w:style>
  <w:style w:type="paragraph" w:styleId="185">
    <w:name w:val="toc 6"/>
    <w:basedOn w:val="854"/>
    <w:next w:val="854"/>
    <w:uiPriority w:val="39"/>
    <w:unhideWhenUsed/>
    <w:pPr>
      <w:ind w:left="1417" w:right="0" w:firstLine="0"/>
      <w:spacing w:after="57"/>
    </w:pPr>
  </w:style>
  <w:style w:type="paragraph" w:styleId="186">
    <w:name w:val="toc 7"/>
    <w:basedOn w:val="854"/>
    <w:next w:val="854"/>
    <w:uiPriority w:val="39"/>
    <w:unhideWhenUsed/>
    <w:pPr>
      <w:ind w:left="1701" w:right="0" w:firstLine="0"/>
      <w:spacing w:after="57"/>
    </w:pPr>
  </w:style>
  <w:style w:type="paragraph" w:styleId="187">
    <w:name w:val="toc 8"/>
    <w:basedOn w:val="854"/>
    <w:next w:val="854"/>
    <w:uiPriority w:val="39"/>
    <w:unhideWhenUsed/>
    <w:pPr>
      <w:ind w:left="1984" w:right="0" w:firstLine="0"/>
      <w:spacing w:after="57"/>
    </w:pPr>
  </w:style>
  <w:style w:type="paragraph" w:styleId="188">
    <w:name w:val="toc 9"/>
    <w:basedOn w:val="854"/>
    <w:next w:val="8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4"/>
    <w:next w:val="854"/>
    <w:uiPriority w:val="99"/>
    <w:unhideWhenUsed/>
    <w:pPr>
      <w:spacing w:after="0" w:afterAutospacing="0"/>
    </w:pPr>
  </w:style>
  <w:style w:type="paragraph" w:styleId="85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5">
    <w:name w:val="Heading 1"/>
    <w:basedOn w:val="854"/>
    <w:next w:val="854"/>
    <w:link w:val="903"/>
    <w:uiPriority w:val="0"/>
    <w:qFormat/>
    <w:pPr>
      <w:numPr>
        <w:ilvl w:val="0"/>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856">
    <w:name w:val="Heading 2"/>
    <w:basedOn w:val="854"/>
    <w:next w:val="854"/>
    <w:link w:val="904"/>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857">
    <w:name w:val="Heading 3"/>
    <w:basedOn w:val="854"/>
    <w:next w:val="854"/>
    <w:link w:val="905"/>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858">
    <w:name w:val="Heading 4"/>
    <w:basedOn w:val="854"/>
    <w:next w:val="854"/>
    <w:link w:val="906"/>
    <w:uiPriority w:val="0"/>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859">
    <w:name w:val="Heading 5"/>
    <w:basedOn w:val="854"/>
    <w:next w:val="854"/>
    <w:link w:val="911"/>
    <w:uiPriority w:val="0"/>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860">
    <w:name w:val="Heading 6"/>
    <w:basedOn w:val="854"/>
    <w:next w:val="854"/>
    <w:link w:val="912"/>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861">
    <w:name w:val="Heading 7"/>
    <w:basedOn w:val="854"/>
    <w:next w:val="854"/>
    <w:link w:val="913"/>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862">
    <w:name w:val="Heading 8"/>
    <w:basedOn w:val="854"/>
    <w:next w:val="854"/>
    <w:link w:val="914"/>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863">
    <w:name w:val="Heading 9"/>
    <w:basedOn w:val="854"/>
    <w:next w:val="854"/>
    <w:link w:val="915"/>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864" w:default="1">
    <w:name w:val="Default Paragraph Font"/>
    <w:uiPriority w:val="1"/>
    <w:semiHidden/>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Normal Indent"/>
    <w:basedOn w:val="854"/>
    <w:uiPriority w:val="0"/>
    <w:qFormat/>
    <w:pPr>
      <w:jc w:val="left"/>
    </w:pPr>
    <w:rPr>
      <w:rFonts w:ascii="Times New Roman" w:hAnsi="Times New Roman" w:eastAsia="宋体" w:cs="Times New Roman"/>
      <w:spacing w:val="-35"/>
      <w:szCs w:val="24"/>
    </w:rPr>
  </w:style>
  <w:style w:type="paragraph" w:styleId="867">
    <w:name w:val="Document Map"/>
    <w:basedOn w:val="854"/>
    <w:link w:val="926"/>
    <w:uiPriority w:val="99"/>
    <w:semiHidden/>
    <w:unhideWhenUsed/>
    <w:qFormat/>
    <w:rPr>
      <w:rFonts w:ascii="宋体" w:eastAsia="宋体"/>
      <w:sz w:val="18"/>
      <w:szCs w:val="18"/>
    </w:rPr>
  </w:style>
  <w:style w:type="paragraph" w:styleId="868">
    <w:name w:val="annotation text"/>
    <w:basedOn w:val="854"/>
    <w:link w:val="918"/>
    <w:uiPriority w:val="0"/>
    <w:qFormat/>
    <w:pPr>
      <w:ind w:firstLine="922"/>
      <w:jc w:val="left"/>
      <w:spacing w:line="360" w:lineRule="auto"/>
    </w:pPr>
    <w:rPr>
      <w:rFonts w:ascii="Times New Roman" w:hAnsi="Times New Roman" w:eastAsia="宋体" w:cs="Times New Roman"/>
      <w:szCs w:val="24"/>
    </w:rPr>
  </w:style>
  <w:style w:type="paragraph" w:styleId="869">
    <w:name w:val="Body Text 3"/>
    <w:basedOn w:val="854"/>
    <w:link w:val="929"/>
    <w:uiPriority w:val="0"/>
    <w:qFormat/>
    <w:pPr>
      <w:spacing w:after="120"/>
    </w:pPr>
    <w:rPr>
      <w:rFonts w:ascii="Times New Roman" w:hAnsi="Times New Roman" w:eastAsia="宋体" w:cs="Times New Roman"/>
      <w:sz w:val="16"/>
      <w:szCs w:val="16"/>
    </w:rPr>
  </w:style>
  <w:style w:type="paragraph" w:styleId="870">
    <w:name w:val="Body Text"/>
    <w:basedOn w:val="854"/>
    <w:uiPriority w:val="0"/>
    <w:qFormat/>
    <w:rPr>
      <w:rFonts w:ascii="金山简黑体" w:hAnsi="Courier New" w:eastAsia="金山简黑体"/>
      <w:b/>
      <w:spacing w:val="-8"/>
      <w:sz w:val="44"/>
      <w:szCs w:val="20"/>
    </w:rPr>
  </w:style>
  <w:style w:type="paragraph" w:styleId="871">
    <w:name w:val="Body Text Indent"/>
    <w:basedOn w:val="854"/>
    <w:link w:val="930"/>
    <w:uiPriority w:val="0"/>
    <w:qFormat/>
    <w:pPr>
      <w:ind w:firstLine="640"/>
      <w:spacing w:line="500" w:lineRule="exact"/>
      <w:tabs>
        <w:tab w:val="left" w:pos="675" w:leader="none"/>
      </w:tabs>
    </w:pPr>
    <w:rPr>
      <w:rFonts w:ascii="仿宋_GB2312" w:hAnsi="Times New Roman" w:eastAsia="仿宋_GB2312" w:cs="Times New Roman"/>
      <w:sz w:val="32"/>
      <w:szCs w:val="24"/>
    </w:rPr>
  </w:style>
  <w:style w:type="paragraph" w:styleId="872">
    <w:name w:val="List 2"/>
    <w:basedOn w:val="854"/>
    <w:uiPriority w:val="0"/>
    <w:qFormat/>
    <w:pPr>
      <w:ind w:left="840" w:hanging="420"/>
    </w:pPr>
    <w:rPr>
      <w:rFonts w:ascii="隶书" w:hAnsi="Times New Roman" w:eastAsia="仿宋_GB2312" w:cs="Times New Roman"/>
      <w:color w:val="000000"/>
      <w:sz w:val="32"/>
      <w:szCs w:val="20"/>
    </w:rPr>
  </w:style>
  <w:style w:type="paragraph" w:styleId="873">
    <w:name w:val="toc 3"/>
    <w:basedOn w:val="854"/>
    <w:next w:val="854"/>
    <w:uiPriority w:val="39"/>
    <w:unhideWhenUsed/>
    <w:qFormat/>
    <w:pPr>
      <w:ind w:left="420" w:firstLine="922"/>
      <w:jc w:val="left"/>
      <w:spacing w:line="360" w:lineRule="auto"/>
    </w:pPr>
    <w:rPr>
      <w:rFonts w:ascii="Calibri" w:hAnsi="Calibri" w:eastAsia="宋体" w:cs="Times New Roman"/>
      <w:sz w:val="20"/>
      <w:szCs w:val="20"/>
    </w:rPr>
  </w:style>
  <w:style w:type="paragraph" w:styleId="874">
    <w:name w:val="Plain Text"/>
    <w:basedOn w:val="854"/>
    <w:link w:val="908"/>
    <w:uiPriority w:val="0"/>
    <w:qFormat/>
    <w:pPr>
      <w:ind w:firstLine="922"/>
      <w:spacing w:line="360" w:lineRule="auto"/>
    </w:pPr>
    <w:rPr>
      <w:rFonts w:ascii="宋体" w:hAnsi="Courier New"/>
    </w:rPr>
  </w:style>
  <w:style w:type="paragraph" w:styleId="875">
    <w:name w:val="Date"/>
    <w:basedOn w:val="854"/>
    <w:next w:val="854"/>
    <w:link w:val="931"/>
    <w:uiPriority w:val="0"/>
    <w:qFormat/>
    <w:pPr>
      <w:ind w:left="100"/>
    </w:pPr>
    <w:rPr>
      <w:rFonts w:ascii="仿宋_GB2312" w:hAnsi="Times New Roman" w:eastAsia="仿宋_GB2312" w:cs="Times New Roman"/>
      <w:sz w:val="32"/>
      <w:szCs w:val="24"/>
    </w:rPr>
  </w:style>
  <w:style w:type="paragraph" w:styleId="876">
    <w:name w:val="Body Text Indent 2"/>
    <w:basedOn w:val="854"/>
    <w:link w:val="932"/>
    <w:uiPriority w:val="0"/>
    <w:qFormat/>
    <w:pPr>
      <w:ind w:firstLine="645"/>
      <w:spacing w:line="440" w:lineRule="exact"/>
    </w:pPr>
    <w:rPr>
      <w:rFonts w:ascii="Times New Roman" w:hAnsi="Times New Roman" w:eastAsia="仿宋_GB2312" w:cs="Times New Roman"/>
      <w:sz w:val="32"/>
      <w:szCs w:val="24"/>
    </w:rPr>
  </w:style>
  <w:style w:type="paragraph" w:styleId="877">
    <w:name w:val="Balloon Text"/>
    <w:basedOn w:val="854"/>
    <w:link w:val="919"/>
    <w:uiPriority w:val="0"/>
    <w:semiHidden/>
    <w:qFormat/>
    <w:pPr>
      <w:ind w:firstLine="922"/>
    </w:pPr>
    <w:rPr>
      <w:rFonts w:ascii="Times New Roman" w:hAnsi="Times New Roman" w:eastAsia="宋体" w:cs="Times New Roman"/>
      <w:sz w:val="18"/>
      <w:szCs w:val="18"/>
    </w:rPr>
  </w:style>
  <w:style w:type="paragraph" w:styleId="878">
    <w:name w:val="Footer"/>
    <w:basedOn w:val="854"/>
    <w:link w:val="934"/>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79">
    <w:name w:val="Header"/>
    <w:basedOn w:val="854"/>
    <w:link w:val="935"/>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80">
    <w:name w:val="toc 1"/>
    <w:basedOn w:val="854"/>
    <w:next w:val="854"/>
    <w:uiPriority w:val="39"/>
    <w:qFormat/>
    <w:pPr>
      <w:ind w:firstLine="922"/>
      <w:jc w:val="left"/>
      <w:spacing w:before="120" w:line="360" w:lineRule="auto"/>
    </w:pPr>
    <w:rPr>
      <w:rFonts w:ascii="Calibri" w:hAnsi="Calibri" w:eastAsia="宋体" w:cs="Times New Roman"/>
      <w:b/>
      <w:bCs/>
      <w:i/>
      <w:iCs/>
      <w:sz w:val="24"/>
      <w:szCs w:val="24"/>
    </w:rPr>
  </w:style>
  <w:style w:type="paragraph" w:styleId="881">
    <w:name w:val="Subtitle"/>
    <w:basedOn w:val="854"/>
    <w:next w:val="854"/>
    <w:link w:val="907"/>
    <w:uiPriority w:val="0"/>
    <w:qFormat/>
    <w:pPr>
      <w:ind w:firstLine="922"/>
      <w:jc w:val="center"/>
      <w:spacing w:before="240" w:after="60" w:line="312" w:lineRule="auto"/>
      <w:outlineLvl w:val="1"/>
    </w:pPr>
    <w:rPr>
      <w:rFonts w:ascii="Cambria" w:hAnsi="Cambria"/>
      <w:b/>
      <w:bCs/>
      <w:sz w:val="32"/>
      <w:szCs w:val="32"/>
    </w:rPr>
  </w:style>
  <w:style w:type="paragraph" w:styleId="882">
    <w:name w:val="Body Text Indent 3"/>
    <w:basedOn w:val="854"/>
    <w:link w:val="936"/>
    <w:uiPriority w:val="0"/>
    <w:qFormat/>
    <w:pPr>
      <w:ind w:firstLine="800"/>
      <w:spacing w:line="360" w:lineRule="auto"/>
    </w:pPr>
    <w:rPr>
      <w:rFonts w:ascii="仿宋_GB2312" w:hAnsi="华文中宋" w:eastAsia="仿宋_GB2312" w:cs="Times New Roman"/>
      <w:sz w:val="32"/>
      <w:szCs w:val="32"/>
    </w:rPr>
  </w:style>
  <w:style w:type="paragraph" w:styleId="883">
    <w:name w:val="toc 2"/>
    <w:basedOn w:val="854"/>
    <w:next w:val="854"/>
    <w:uiPriority w:val="39"/>
    <w:unhideWhenUsed/>
    <w:qFormat/>
    <w:pPr>
      <w:ind w:left="210" w:firstLine="922"/>
      <w:jc w:val="left"/>
      <w:spacing w:before="120" w:line="360" w:lineRule="auto"/>
    </w:pPr>
    <w:rPr>
      <w:rFonts w:ascii="Calibri" w:hAnsi="Calibri" w:eastAsia="宋体" w:cs="Times New Roman"/>
      <w:b/>
      <w:bCs/>
      <w:sz w:val="22"/>
    </w:rPr>
  </w:style>
  <w:style w:type="paragraph" w:styleId="884">
    <w:name w:val="Body Text 2"/>
    <w:basedOn w:val="854"/>
    <w:link w:val="937"/>
    <w:uiPriority w:val="0"/>
    <w:qFormat/>
    <w:pPr>
      <w:jc w:val="center"/>
    </w:pPr>
    <w:rPr>
      <w:rFonts w:ascii="Times New Roman" w:hAnsi="Times New Roman" w:eastAsia="宋体" w:cs="Times New Roman"/>
      <w:szCs w:val="24"/>
    </w:rPr>
  </w:style>
  <w:style w:type="paragraph" w:styleId="885">
    <w:name w:val="HTML Preformatted"/>
    <w:basedOn w:val="854"/>
    <w:link w:val="920"/>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886">
    <w:name w:val="Normal (Web)"/>
    <w:basedOn w:val="854"/>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887">
    <w:name w:val="index 1"/>
    <w:basedOn w:val="854"/>
    <w:next w:val="854"/>
    <w:uiPriority w:val="0"/>
    <w:qFormat/>
    <w:pPr>
      <w:ind w:firstLine="200"/>
      <w:spacing w:line="360" w:lineRule="auto"/>
    </w:pPr>
    <w:rPr>
      <w:rFonts w:ascii="Times New Roman" w:hAnsi="Times New Roman" w:eastAsia="宋体" w:cs="Times New Roman"/>
      <w:szCs w:val="24"/>
    </w:rPr>
  </w:style>
  <w:style w:type="paragraph" w:styleId="888">
    <w:name w:val="Title"/>
    <w:basedOn w:val="854"/>
    <w:next w:val="854"/>
    <w:uiPriority w:val="0"/>
    <w:qFormat/>
    <w:pPr>
      <w:contextualSpacing/>
      <w:spacing w:after="80" w:line="240" w:lineRule="auto"/>
    </w:pPr>
    <w:rPr>
      <w:rFonts w:asciiTheme="majorHAnsi" w:hAnsiTheme="majorHAnsi" w:eastAsiaTheme="majorEastAsia" w:cstheme="majorBidi"/>
      <w:spacing w:val="-10"/>
      <w:sz w:val="56"/>
      <w:szCs w:val="56"/>
    </w:rPr>
  </w:style>
  <w:style w:type="paragraph" w:styleId="889">
    <w:name w:val="annotation subject"/>
    <w:basedOn w:val="868"/>
    <w:next w:val="868"/>
    <w:link w:val="925"/>
    <w:uiPriority w:val="0"/>
    <w:semiHidden/>
    <w:unhideWhenUsed/>
    <w:qFormat/>
    <w:pPr>
      <w:ind w:firstLine="0"/>
      <w:spacing w:line="240" w:lineRule="auto"/>
    </w:pPr>
    <w:rPr>
      <w:rFonts w:asciiTheme="minorHAnsi" w:hAnsiTheme="minorHAnsi" w:eastAsiaTheme="minorEastAsia" w:cstheme="minorBidi"/>
      <w:b/>
      <w:bCs/>
      <w:szCs w:val="22"/>
    </w:rPr>
  </w:style>
  <w:style w:type="paragraph" w:styleId="890">
    <w:name w:val="Body Text First Indent 2"/>
    <w:uiPriority w:val="0"/>
    <w:qFormat/>
    <w:pPr>
      <w:ind w:left="420" w:firstLine="210"/>
      <w:jc w:val="both"/>
      <w:spacing w:after="120"/>
      <w:widowControl w:val="off"/>
    </w:pPr>
    <w:rPr>
      <w:rFonts w:ascii="等线" w:hAnsi="等线" w:eastAsia="等线" w:cs="等线"/>
      <w:sz w:val="24"/>
      <w:szCs w:val="21"/>
      <w:lang w:val="en-US" w:eastAsia="zh-CN" w:bidi="ar-SA"/>
    </w:rPr>
  </w:style>
  <w:style w:type="table" w:styleId="891">
    <w:name w:val="Table Grid"/>
    <w:basedOn w:val="865"/>
    <w:uiPriority w:val="9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2">
    <w:name w:val="Strong"/>
    <w:uiPriority w:val="0"/>
    <w:qFormat/>
    <w:rPr>
      <w:b/>
      <w:bCs/>
    </w:rPr>
  </w:style>
  <w:style w:type="character" w:styleId="893">
    <w:name w:val="page number"/>
    <w:basedOn w:val="864"/>
    <w:uiPriority w:val="0"/>
    <w:qFormat/>
  </w:style>
  <w:style w:type="character" w:styleId="894">
    <w:name w:val="FollowedHyperlink"/>
    <w:uiPriority w:val="0"/>
    <w:unhideWhenUsed/>
    <w:qFormat/>
    <w:rPr>
      <w:color w:val="800080"/>
      <w:u w:val="single"/>
    </w:rPr>
  </w:style>
  <w:style w:type="character" w:styleId="895">
    <w:name w:val="Emphasis"/>
    <w:basedOn w:val="864"/>
    <w:uiPriority w:val="20"/>
    <w:qFormat/>
    <w:rPr>
      <w:i/>
    </w:rPr>
  </w:style>
  <w:style w:type="character" w:styleId="896">
    <w:name w:val="Hyperlink"/>
    <w:uiPriority w:val="99"/>
    <w:qFormat/>
    <w:rPr>
      <w:color w:val="0000ff"/>
      <w:u w:val="single"/>
    </w:rPr>
  </w:style>
  <w:style w:type="character" w:styleId="897">
    <w:name w:val="annotation reference"/>
    <w:uiPriority w:val="0"/>
    <w:qFormat/>
    <w:rPr>
      <w:sz w:val="21"/>
      <w:szCs w:val="21"/>
    </w:rPr>
  </w:style>
  <w:style w:type="paragraph" w:styleId="898" w:customStyle="1">
    <w:name w:val="正文缩进1"/>
    <w:basedOn w:val="854"/>
    <w:uiPriority w:val="0"/>
    <w:unhideWhenUsed/>
    <w:qFormat/>
    <w:pPr>
      <w:ind w:firstLine="420"/>
      <w:jc w:val="left"/>
    </w:pPr>
    <w:rPr>
      <w:rFonts w:ascii="楷体_GB2312" w:eastAsia="楷体_GB2312"/>
      <w:sz w:val="24"/>
      <w:szCs w:val="20"/>
    </w:rPr>
  </w:style>
  <w:style w:type="paragraph" w:styleId="899"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900" w:customStyle="1">
    <w:name w:val="Char"/>
    <w:basedOn w:val="854"/>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901" w:customStyle="1">
    <w:name w:val="1"/>
    <w:basedOn w:val="854"/>
    <w:link w:val="902"/>
    <w:uiPriority w:val="0"/>
    <w:qFormat/>
    <w:pPr>
      <w:jc w:val="left"/>
      <w:spacing w:line="360" w:lineRule="auto"/>
    </w:pPr>
    <w:rPr>
      <w:szCs w:val="24"/>
    </w:rPr>
  </w:style>
  <w:style w:type="character" w:styleId="902" w:customStyle="1">
    <w:name w:val="1 Char"/>
    <w:link w:val="901"/>
    <w:uiPriority w:val="0"/>
    <w:qFormat/>
    <w:rPr>
      <w:szCs w:val="24"/>
    </w:rPr>
  </w:style>
  <w:style w:type="character" w:styleId="903" w:customStyle="1">
    <w:name w:val="标题 1 字符"/>
    <w:basedOn w:val="864"/>
    <w:link w:val="855"/>
    <w:uiPriority w:val="0"/>
    <w:qFormat/>
    <w:rPr>
      <w:rFonts w:ascii="Times New Roman" w:hAnsi="Times New Roman" w:eastAsia="黑体" w:cs="Times New Roman"/>
      <w:b/>
      <w:sz w:val="36"/>
      <w:szCs w:val="20"/>
    </w:rPr>
  </w:style>
  <w:style w:type="character" w:styleId="904" w:customStyle="1">
    <w:name w:val="标题 2 字符"/>
    <w:basedOn w:val="864"/>
    <w:link w:val="856"/>
    <w:uiPriority w:val="0"/>
    <w:qFormat/>
    <w:rPr>
      <w:rFonts w:ascii="Times New Roman" w:hAnsi="Times New Roman" w:eastAsia="黑体" w:cs="Times New Roman"/>
      <w:b/>
      <w:sz w:val="28"/>
      <w:szCs w:val="20"/>
    </w:rPr>
  </w:style>
  <w:style w:type="character" w:styleId="905" w:customStyle="1">
    <w:name w:val="标题 3 字符"/>
    <w:basedOn w:val="864"/>
    <w:link w:val="857"/>
    <w:uiPriority w:val="0"/>
    <w:qFormat/>
    <w:rPr>
      <w:rFonts w:ascii="Times New Roman" w:hAnsi="Times New Roman" w:eastAsia="黑体" w:cs="Times New Roman"/>
      <w:b/>
      <w:sz w:val="28"/>
      <w:szCs w:val="20"/>
    </w:rPr>
  </w:style>
  <w:style w:type="character" w:styleId="906" w:customStyle="1">
    <w:name w:val="标题 4 字符"/>
    <w:basedOn w:val="864"/>
    <w:link w:val="858"/>
    <w:uiPriority w:val="0"/>
    <w:qFormat/>
    <w:rPr>
      <w:rFonts w:ascii="Arial" w:hAnsi="Times New Roman" w:eastAsia="黑体" w:cs="Times New Roman"/>
      <w:sz w:val="28"/>
      <w:szCs w:val="20"/>
    </w:rPr>
  </w:style>
  <w:style w:type="character" w:styleId="907" w:customStyle="1">
    <w:name w:val="副标题 字符"/>
    <w:link w:val="881"/>
    <w:uiPriority w:val="0"/>
    <w:qFormat/>
    <w:rPr>
      <w:rFonts w:ascii="Cambria" w:hAnsi="Cambria"/>
      <w:b/>
      <w:bCs/>
      <w:sz w:val="32"/>
      <w:szCs w:val="32"/>
    </w:rPr>
  </w:style>
  <w:style w:type="character" w:styleId="908" w:customStyle="1">
    <w:name w:val="纯文本 字符"/>
    <w:link w:val="874"/>
    <w:uiPriority w:val="0"/>
    <w:qFormat/>
    <w:rPr>
      <w:rFonts w:ascii="宋体" w:hAnsi="Courier New"/>
    </w:rPr>
  </w:style>
  <w:style w:type="paragraph" w:styleId="909">
    <w:name w:val="List Paragraph"/>
    <w:basedOn w:val="854"/>
    <w:uiPriority w:val="0"/>
    <w:qFormat/>
    <w:pPr>
      <w:ind w:firstLine="420"/>
      <w:spacing w:line="360" w:lineRule="auto"/>
    </w:pPr>
    <w:rPr>
      <w:rFonts w:ascii="Times New Roman" w:hAnsi="Times New Roman" w:eastAsia="宋体" w:cs="Times New Roman"/>
      <w:szCs w:val="24"/>
    </w:rPr>
  </w:style>
  <w:style w:type="paragraph" w:styleId="910" w:customStyle="1">
    <w:name w:val="TOC 标题1"/>
    <w:basedOn w:val="855"/>
    <w:next w:val="854"/>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911" w:customStyle="1">
    <w:name w:val="标题 5 字符"/>
    <w:basedOn w:val="864"/>
    <w:link w:val="859"/>
    <w:uiPriority w:val="0"/>
    <w:semiHidden/>
    <w:qFormat/>
    <w:rPr>
      <w:rFonts w:ascii="Times New Roman" w:hAnsi="Times New Roman" w:eastAsia="宋体" w:cs="Times New Roman"/>
      <w:b/>
      <w:bCs/>
      <w:sz w:val="28"/>
      <w:szCs w:val="28"/>
    </w:rPr>
  </w:style>
  <w:style w:type="character" w:styleId="912" w:customStyle="1">
    <w:name w:val="标题 6 字符"/>
    <w:basedOn w:val="864"/>
    <w:link w:val="860"/>
    <w:uiPriority w:val="0"/>
    <w:semiHidden/>
    <w:qFormat/>
    <w:rPr>
      <w:rFonts w:ascii="Cambria" w:hAnsi="Cambria" w:eastAsia="宋体" w:cs="Times New Roman"/>
      <w:b/>
      <w:bCs/>
      <w:sz w:val="24"/>
      <w:szCs w:val="24"/>
    </w:rPr>
  </w:style>
  <w:style w:type="character" w:styleId="913" w:customStyle="1">
    <w:name w:val="标题 7 字符"/>
    <w:basedOn w:val="864"/>
    <w:link w:val="861"/>
    <w:uiPriority w:val="0"/>
    <w:semiHidden/>
    <w:qFormat/>
    <w:rPr>
      <w:rFonts w:ascii="Times New Roman" w:hAnsi="Times New Roman" w:eastAsia="宋体" w:cs="Times New Roman"/>
      <w:b/>
      <w:bCs/>
      <w:sz w:val="24"/>
      <w:szCs w:val="24"/>
    </w:rPr>
  </w:style>
  <w:style w:type="character" w:styleId="914" w:customStyle="1">
    <w:name w:val="标题 8 字符"/>
    <w:basedOn w:val="864"/>
    <w:link w:val="862"/>
    <w:uiPriority w:val="0"/>
    <w:semiHidden/>
    <w:qFormat/>
    <w:rPr>
      <w:rFonts w:ascii="Cambria" w:hAnsi="Cambria" w:eastAsia="宋体" w:cs="Times New Roman"/>
      <w:sz w:val="24"/>
      <w:szCs w:val="24"/>
    </w:rPr>
  </w:style>
  <w:style w:type="character" w:styleId="915" w:customStyle="1">
    <w:name w:val="标题 9 字符"/>
    <w:basedOn w:val="864"/>
    <w:link w:val="863"/>
    <w:uiPriority w:val="0"/>
    <w:semiHidden/>
    <w:qFormat/>
    <w:rPr>
      <w:rFonts w:ascii="Cambria" w:hAnsi="Cambria" w:eastAsia="宋体" w:cs="Times New Roman"/>
      <w:szCs w:val="21"/>
    </w:rPr>
  </w:style>
  <w:style w:type="paragraph" w:styleId="916" w:customStyle="1">
    <w:name w:val="Default"/>
    <w:link w:val="917"/>
    <w:uiPriority w:val="99"/>
    <w:qFormat/>
    <w:pPr>
      <w:widowControl w:val="off"/>
    </w:pPr>
    <w:rPr>
      <w:rFonts w:ascii="MS Mincho" w:hAnsi="Calibri" w:eastAsia="宋体" w:cs="Times New Roman"/>
      <w:color w:val="000000"/>
      <w:sz w:val="21"/>
      <w:szCs w:val="24"/>
      <w:lang w:val="en-US" w:eastAsia="zh-CN" w:bidi="ar-SA"/>
    </w:rPr>
  </w:style>
  <w:style w:type="character" w:styleId="917" w:customStyle="1">
    <w:name w:val="Default Char"/>
    <w:link w:val="916"/>
    <w:uiPriority w:val="99"/>
    <w:qFormat/>
    <w:rPr>
      <w:rFonts w:ascii="MS Mincho" w:hAnsi="Calibri" w:eastAsia="宋体" w:cs="Times New Roman"/>
      <w:color w:val="000000"/>
      <w:szCs w:val="24"/>
    </w:rPr>
  </w:style>
  <w:style w:type="character" w:styleId="918" w:customStyle="1">
    <w:name w:val="批注文字 字符"/>
    <w:basedOn w:val="864"/>
    <w:link w:val="868"/>
    <w:uiPriority w:val="0"/>
    <w:qFormat/>
    <w:rPr>
      <w:rFonts w:ascii="Times New Roman" w:hAnsi="Times New Roman" w:eastAsia="宋体" w:cs="Times New Roman"/>
      <w:szCs w:val="24"/>
    </w:rPr>
  </w:style>
  <w:style w:type="character" w:styleId="919" w:customStyle="1">
    <w:name w:val="批注框文本 字符"/>
    <w:basedOn w:val="864"/>
    <w:link w:val="877"/>
    <w:uiPriority w:val="0"/>
    <w:semiHidden/>
    <w:qFormat/>
    <w:rPr>
      <w:rFonts w:ascii="Times New Roman" w:hAnsi="Times New Roman" w:eastAsia="宋体" w:cs="Times New Roman"/>
      <w:sz w:val="18"/>
      <w:szCs w:val="18"/>
    </w:rPr>
  </w:style>
  <w:style w:type="character" w:styleId="920" w:customStyle="1">
    <w:name w:val="HTML 预设格式 字符"/>
    <w:link w:val="885"/>
    <w:uiPriority w:val="0"/>
    <w:qFormat/>
    <w:rPr>
      <w:rFonts w:ascii="宋体" w:hAnsi="宋体" w:cs="宋体"/>
      <w:sz w:val="24"/>
      <w:szCs w:val="24"/>
    </w:rPr>
  </w:style>
  <w:style w:type="character" w:styleId="921" w:customStyle="1">
    <w:name w:val="HTML 预设格式 Char1"/>
    <w:basedOn w:val="864"/>
    <w:uiPriority w:val="99"/>
    <w:semiHidden/>
    <w:qFormat/>
    <w:rPr>
      <w:rFonts w:ascii="Courier New" w:hAnsi="Courier New" w:cs="Courier New"/>
      <w:sz w:val="20"/>
      <w:szCs w:val="20"/>
    </w:rPr>
  </w:style>
  <w:style w:type="character" w:styleId="922" w:customStyle="1">
    <w:name w:val="普通正文 Char"/>
    <w:link w:val="923"/>
    <w:uiPriority w:val="0"/>
    <w:qFormat/>
    <w:rPr>
      <w:rFonts w:ascii="Arial" w:hAnsi="Arial"/>
      <w:sz w:val="24"/>
      <w:szCs w:val="24"/>
    </w:rPr>
  </w:style>
  <w:style w:type="paragraph" w:styleId="923" w:customStyle="1">
    <w:name w:val="普通正文"/>
    <w:basedOn w:val="854"/>
    <w:link w:val="922"/>
    <w:uiPriority w:val="0"/>
    <w:qFormat/>
    <w:pPr>
      <w:ind w:firstLine="480"/>
      <w:jc w:val="left"/>
      <w:spacing w:before="120" w:after="120" w:line="360" w:lineRule="auto"/>
    </w:pPr>
    <w:rPr>
      <w:rFonts w:ascii="Arial" w:hAnsi="Arial"/>
      <w:sz w:val="24"/>
      <w:szCs w:val="24"/>
    </w:rPr>
  </w:style>
  <w:style w:type="paragraph" w:styleId="924" w:customStyle="1">
    <w:name w:val="Char1"/>
    <w:basedOn w:val="854"/>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925" w:customStyle="1">
    <w:name w:val="批注主题 字符"/>
    <w:basedOn w:val="918"/>
    <w:link w:val="889"/>
    <w:uiPriority w:val="99"/>
    <w:semiHidden/>
    <w:qFormat/>
    <w:rPr>
      <w:rFonts w:ascii="Times New Roman" w:hAnsi="Times New Roman" w:eastAsia="宋体" w:cs="Times New Roman"/>
      <w:b/>
      <w:bCs/>
      <w:szCs w:val="24"/>
    </w:rPr>
  </w:style>
  <w:style w:type="character" w:styleId="926" w:customStyle="1">
    <w:name w:val="文档结构图 字符"/>
    <w:basedOn w:val="864"/>
    <w:link w:val="867"/>
    <w:uiPriority w:val="99"/>
    <w:semiHidden/>
    <w:qFormat/>
    <w:rPr>
      <w:rFonts w:ascii="宋体" w:eastAsia="宋体"/>
      <w:sz w:val="18"/>
      <w:szCs w:val="18"/>
    </w:rPr>
  </w:style>
  <w:style w:type="paragraph" w:styleId="927"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928" w:customStyle="1">
    <w:name w:val="段"/>
    <w:next w:val="854"/>
    <w:uiPriority w:val="0"/>
    <w:qFormat/>
    <w:pPr>
      <w:ind w:firstLine="200"/>
      <w:jc w:val="both"/>
    </w:pPr>
    <w:rPr>
      <w:rFonts w:ascii="宋体" w:hAnsi="Times New Roman" w:eastAsia="宋体" w:cs="Times New Roman"/>
      <w:sz w:val="21"/>
      <w:szCs w:val="22"/>
      <w:lang w:val="en-US" w:eastAsia="zh-CN" w:bidi="ar-SA"/>
    </w:rPr>
  </w:style>
  <w:style w:type="character" w:styleId="929" w:customStyle="1">
    <w:name w:val="正文文本 3 字符"/>
    <w:basedOn w:val="864"/>
    <w:link w:val="869"/>
    <w:uiPriority w:val="0"/>
    <w:qFormat/>
    <w:rPr>
      <w:rFonts w:ascii="Times New Roman" w:hAnsi="Times New Roman" w:eastAsia="宋体" w:cs="Times New Roman"/>
      <w:sz w:val="16"/>
      <w:szCs w:val="16"/>
    </w:rPr>
  </w:style>
  <w:style w:type="character" w:styleId="930" w:customStyle="1">
    <w:name w:val="正文文本缩进 字符"/>
    <w:basedOn w:val="864"/>
    <w:link w:val="871"/>
    <w:uiPriority w:val="0"/>
    <w:qFormat/>
    <w:rPr>
      <w:rFonts w:ascii="仿宋_GB2312" w:hAnsi="Times New Roman" w:eastAsia="仿宋_GB2312" w:cs="Times New Roman"/>
      <w:sz w:val="32"/>
      <w:szCs w:val="24"/>
    </w:rPr>
  </w:style>
  <w:style w:type="character" w:styleId="931" w:customStyle="1">
    <w:name w:val="日期 字符"/>
    <w:basedOn w:val="864"/>
    <w:link w:val="875"/>
    <w:uiPriority w:val="0"/>
    <w:qFormat/>
    <w:rPr>
      <w:rFonts w:ascii="仿宋_GB2312" w:hAnsi="Times New Roman" w:eastAsia="仿宋_GB2312" w:cs="Times New Roman"/>
      <w:sz w:val="32"/>
      <w:szCs w:val="24"/>
    </w:rPr>
  </w:style>
  <w:style w:type="character" w:styleId="932" w:customStyle="1">
    <w:name w:val="正文文本缩进 2 字符"/>
    <w:basedOn w:val="864"/>
    <w:link w:val="876"/>
    <w:uiPriority w:val="0"/>
    <w:qFormat/>
    <w:rPr>
      <w:rFonts w:ascii="Times New Roman" w:hAnsi="Times New Roman" w:eastAsia="仿宋_GB2312" w:cs="Times New Roman"/>
      <w:sz w:val="32"/>
      <w:szCs w:val="24"/>
    </w:rPr>
  </w:style>
  <w:style w:type="character" w:styleId="933" w:customStyle="1">
    <w:name w:val="页脚 Char"/>
    <w:basedOn w:val="864"/>
    <w:uiPriority w:val="0"/>
    <w:qFormat/>
    <w:rPr>
      <w:sz w:val="18"/>
      <w:szCs w:val="18"/>
    </w:rPr>
  </w:style>
  <w:style w:type="character" w:styleId="934" w:customStyle="1">
    <w:name w:val="页脚 字符"/>
    <w:link w:val="878"/>
    <w:uiPriority w:val="0"/>
    <w:qFormat/>
    <w:rPr>
      <w:rFonts w:ascii="Times New Roman" w:hAnsi="Times New Roman" w:eastAsia="宋体" w:cs="Times New Roman"/>
      <w:sz w:val="18"/>
      <w:szCs w:val="18"/>
    </w:rPr>
  </w:style>
  <w:style w:type="character" w:styleId="935" w:customStyle="1">
    <w:name w:val="页眉 字符"/>
    <w:basedOn w:val="864"/>
    <w:link w:val="879"/>
    <w:uiPriority w:val="0"/>
    <w:qFormat/>
    <w:rPr>
      <w:rFonts w:ascii="Times New Roman" w:hAnsi="Times New Roman" w:eastAsia="宋体" w:cs="Times New Roman"/>
      <w:sz w:val="18"/>
      <w:szCs w:val="18"/>
    </w:rPr>
  </w:style>
  <w:style w:type="character" w:styleId="936" w:customStyle="1">
    <w:name w:val="正文文本缩进 3 字符"/>
    <w:basedOn w:val="864"/>
    <w:link w:val="882"/>
    <w:uiPriority w:val="0"/>
    <w:qFormat/>
    <w:rPr>
      <w:rFonts w:ascii="仿宋_GB2312" w:hAnsi="华文中宋" w:eastAsia="仿宋_GB2312" w:cs="Times New Roman"/>
      <w:sz w:val="32"/>
      <w:szCs w:val="32"/>
    </w:rPr>
  </w:style>
  <w:style w:type="character" w:styleId="937" w:customStyle="1">
    <w:name w:val="正文文本 2 字符"/>
    <w:basedOn w:val="864"/>
    <w:link w:val="884"/>
    <w:uiPriority w:val="0"/>
    <w:qFormat/>
    <w:rPr>
      <w:rFonts w:ascii="Times New Roman" w:hAnsi="Times New Roman" w:eastAsia="宋体" w:cs="Times New Roman"/>
      <w:sz w:val="21"/>
      <w:szCs w:val="24"/>
    </w:rPr>
  </w:style>
  <w:style w:type="table" w:styleId="938" w:customStyle="1">
    <w:name w:val="网格型1"/>
    <w:basedOn w:val="865"/>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9" w:customStyle="1">
    <w:name w:val="Header Char"/>
    <w:uiPriority w:val="0"/>
    <w:qFormat/>
    <w:rPr>
      <w:rFonts w:cs="Times New Roman"/>
      <w:sz w:val="18"/>
      <w:szCs w:val="18"/>
    </w:rPr>
  </w:style>
  <w:style w:type="character" w:styleId="940" w:customStyle="1">
    <w:name w:val="style341"/>
    <w:uiPriority w:val="0"/>
    <w:qFormat/>
  </w:style>
  <w:style w:type="paragraph" w:styleId="941" w:customStyle="1">
    <w:name w:val="p0"/>
    <w:basedOn w:val="854"/>
    <w:uiPriority w:val="0"/>
    <w:qFormat/>
    <w:pPr>
      <w:widowControl/>
    </w:pPr>
    <w:rPr>
      <w:rFonts w:ascii="Calibri" w:hAnsi="Calibri" w:eastAsia="宋体" w:cs="宋体"/>
      <w:szCs w:val="21"/>
    </w:rPr>
  </w:style>
  <w:style w:type="paragraph" w:styleId="942" w:customStyle="1">
    <w:name w:val="Char Char Char Char Char1 Char Char Char"/>
    <w:basedOn w:val="854"/>
    <w:uiPriority w:val="0"/>
    <w:qFormat/>
    <w:pPr>
      <w:jc w:val="left"/>
      <w:spacing w:after="160" w:line="240" w:lineRule="exact"/>
      <w:widowControl/>
    </w:pPr>
    <w:rPr>
      <w:rFonts w:ascii="Times New Roman" w:hAnsi="Times New Roman" w:eastAsia="宋体" w:cs="Times New Roman"/>
      <w:szCs w:val="24"/>
    </w:rPr>
  </w:style>
  <w:style w:type="paragraph" w:styleId="943" w:customStyle="1">
    <w:name w:val="p15"/>
    <w:basedOn w:val="854"/>
    <w:uiPriority w:val="0"/>
    <w:qFormat/>
    <w:pPr>
      <w:ind w:firstLine="420"/>
      <w:widowControl/>
    </w:pPr>
    <w:rPr>
      <w:rFonts w:ascii="Calibri" w:hAnsi="Calibri" w:eastAsia="宋体" w:cs="宋体"/>
      <w:szCs w:val="21"/>
    </w:rPr>
  </w:style>
  <w:style w:type="paragraph" w:styleId="944" w:customStyle="1">
    <w:name w:val="_Style 31"/>
    <w:basedOn w:val="854"/>
    <w:uiPriority w:val="0"/>
    <w:qFormat/>
    <w:pPr>
      <w:jc w:val="left"/>
      <w:spacing w:after="160" w:line="240" w:lineRule="exact"/>
      <w:widowControl/>
    </w:pPr>
    <w:rPr>
      <w:rFonts w:ascii="Verdana" w:hAnsi="Verdana" w:eastAsia="仿宋_GB2312" w:cs="Times New Roman"/>
      <w:sz w:val="24"/>
      <w:szCs w:val="20"/>
      <w:lang w:eastAsia="en-US"/>
    </w:rPr>
  </w:style>
  <w:style w:type="paragraph" w:styleId="945" w:customStyle="1">
    <w:name w:val="_Style 3"/>
    <w:basedOn w:val="854"/>
    <w:uiPriority w:val="0"/>
    <w:qFormat/>
    <w:pPr>
      <w:jc w:val="left"/>
      <w:spacing w:after="160" w:line="240" w:lineRule="exact"/>
      <w:widowControl/>
    </w:pPr>
    <w:rPr>
      <w:rFonts w:ascii="Verdana" w:hAnsi="Verdana" w:eastAsia="仿宋_GB2312" w:cs="Times New Roman"/>
      <w:sz w:val="24"/>
      <w:szCs w:val="20"/>
      <w:lang w:eastAsia="en-US"/>
    </w:rPr>
  </w:style>
  <w:style w:type="paragraph" w:styleId="946" w:customStyle="1">
    <w:name w:val="Char2"/>
    <w:basedOn w:val="854"/>
    <w:uiPriority w:val="0"/>
    <w:qFormat/>
    <w:pPr>
      <w:tabs>
        <w:tab w:val="left" w:pos="360" w:leader="none"/>
      </w:tabs>
    </w:pPr>
    <w:rPr>
      <w:rFonts w:ascii="Times New Roman" w:hAnsi="Times New Roman" w:eastAsia="宋体" w:cs="Times New Roman"/>
      <w:sz w:val="24"/>
      <w:szCs w:val="24"/>
    </w:rPr>
  </w:style>
  <w:style w:type="paragraph" w:styleId="947" w:customStyle="1">
    <w:name w:val="Char Char Char Char Char Char Char Char Char"/>
    <w:basedOn w:val="854"/>
    <w:uiPriority w:val="0"/>
    <w:qFormat/>
    <w:pPr>
      <w:jc w:val="left"/>
      <w:spacing w:after="160" w:line="240" w:lineRule="exact"/>
      <w:widowControl/>
    </w:pPr>
    <w:rPr>
      <w:rFonts w:ascii="Verdana" w:hAnsi="Verdana" w:eastAsia="仿宋_GB2312" w:cs="Times New Roman"/>
      <w:sz w:val="24"/>
      <w:szCs w:val="20"/>
      <w:lang w:eastAsia="en-US"/>
    </w:rPr>
  </w:style>
  <w:style w:type="character" w:styleId="948" w:customStyle="1">
    <w:name w:val="font01"/>
    <w:uiPriority w:val="0"/>
    <w:qFormat/>
    <w:rPr>
      <w:rFonts w:hint="eastAsia" w:ascii="宋体" w:hAnsi="宋体" w:eastAsia="宋体" w:cs="宋体"/>
      <w:color w:val="000000"/>
      <w:sz w:val="22"/>
      <w:szCs w:val="22"/>
      <w:u w:val="none"/>
    </w:rPr>
  </w:style>
  <w:style w:type="character" w:styleId="949" w:customStyle="1">
    <w:name w:val="font11"/>
    <w:uiPriority w:val="0"/>
    <w:qFormat/>
    <w:rPr>
      <w:rFonts w:hint="eastAsia" w:ascii="宋体" w:hAnsi="宋体" w:eastAsia="宋体" w:cs="宋体"/>
      <w:color w:val="ff0000"/>
      <w:sz w:val="22"/>
      <w:szCs w:val="22"/>
      <w:u w:val="none"/>
    </w:rPr>
  </w:style>
  <w:style w:type="character" w:styleId="950" w:customStyle="1">
    <w:name w:val="font31"/>
    <w:basedOn w:val="864"/>
    <w:uiPriority w:val="0"/>
    <w:qFormat/>
    <w:rPr>
      <w:rFonts w:hint="eastAsia" w:ascii="仿宋" w:hAnsi="仿宋" w:eastAsia="仿宋" w:cs="仿宋"/>
      <w:b/>
      <w:bCs/>
      <w:color w:val="000000"/>
      <w:sz w:val="16"/>
      <w:szCs w:val="16"/>
      <w:u w:val="none"/>
    </w:rPr>
  </w:style>
  <w:style w:type="character" w:styleId="951" w:customStyle="1">
    <w:name w:val="font21"/>
    <w:basedOn w:val="864"/>
    <w:uiPriority w:val="0"/>
    <w:qFormat/>
    <w:rPr>
      <w:rFonts w:hint="eastAsia" w:ascii="仿宋" w:hAnsi="仿宋" w:eastAsia="仿宋" w:cs="仿宋"/>
      <w:color w:val="000000"/>
      <w:sz w:val="16"/>
      <w:szCs w:val="16"/>
      <w:u w:val="none"/>
    </w:rPr>
  </w:style>
  <w:style w:type="character" w:styleId="952" w:customStyle="1">
    <w:name w:val="font41"/>
    <w:basedOn w:val="864"/>
    <w:uiPriority w:val="0"/>
    <w:qFormat/>
    <w:rPr>
      <w:rFonts w:hint="eastAsia" w:ascii="仿宋" w:hAnsi="仿宋" w:eastAsia="仿宋" w:cs="仿宋"/>
      <w:b/>
      <w:bCs/>
      <w:color w:val="ff0000"/>
      <w:sz w:val="16"/>
      <w:szCs w:val="16"/>
      <w:u w:val="none"/>
    </w:rPr>
  </w:style>
  <w:style w:type="paragraph" w:styleId="953" w:customStyle="1">
    <w:name w:val="列出段落1"/>
    <w:basedOn w:val="854"/>
    <w:uiPriority w:val="99"/>
    <w:qFormat/>
    <w:pPr>
      <w:ind w:firstLine="420"/>
    </w:pPr>
    <w:rPr>
      <w:rFonts w:ascii="Calibri" w:hAnsi="Calibri" w:eastAsia="宋体" w:cs="Times New Roman"/>
    </w:rPr>
  </w:style>
  <w:style w:type="paragraph" w:styleId="954" w:customStyle="1">
    <w:name w:val="paragraph"/>
    <w:basedOn w:val="854"/>
    <w:uiPriority w:val="0"/>
    <w:qFormat/>
    <w:pPr>
      <w:jc w:val="left"/>
      <w:spacing w:before="100" w:beforeAutospacing="1" w:after="100" w:afterAutospacing="1"/>
      <w:widowControl/>
    </w:pPr>
    <w:rPr>
      <w:rFonts w:ascii="宋体" w:hAnsi="宋体" w:cs="宋体"/>
      <w:sz w:val="24"/>
      <w:szCs w:val="24"/>
    </w:rPr>
  </w:style>
  <w:style w:type="paragraph" w:styleId="955" w:customStyle="1">
    <w:name w:val="Preistext2"/>
    <w:basedOn w:val="854"/>
    <w:uiPriority w:val="0"/>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956" w:customStyle="1">
    <w:name w:val="正文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table" w:styleId="957" w:customStyle="1">
    <w:name w:val="网格型2"/>
    <w:basedOn w:val="865"/>
    <w:uiPriority w:val="99"/>
    <w:unhideWhenUsed/>
    <w:qFormat/>
    <w:pPr>
      <w:jc w:val="both"/>
      <w:widowControl w:val="off"/>
    </w:pPr>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8" w:customStyle="1">
    <w:name w:val="Body text|1"/>
    <w:basedOn w:val="854"/>
    <w:uiPriority w:val="0"/>
    <w:qFormat/>
    <w:pPr>
      <w:jc w:val="left"/>
      <w:spacing w:line="420" w:lineRule="auto"/>
    </w:pPr>
    <w:rPr>
      <w:rFonts w:ascii="宋体" w:hAnsi="宋体" w:eastAsia="宋体" w:cs="宋体"/>
      <w:color w:val="000000"/>
      <w:sz w:val="20"/>
      <w:szCs w:val="20"/>
      <w:lang w:val="zh-TW" w:eastAsia="zh-TW" w:bidi="zh-TW"/>
    </w:rPr>
  </w:style>
  <w:style w:type="character" w:styleId="959" w:customStyle="1">
    <w:name w:val="mark"/>
    <w:basedOn w:val="864"/>
    <w:uiPriority w:val="0"/>
    <w:qFormat/>
  </w:style>
  <w:style w:type="table" w:styleId="960"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115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bbb71e54-bf10-4e6c-9c16-b4b65b1902ba</errorID>
      <errorWord>：</errorWord>
      <group>L1_Format</group>
      <groupName>格式问题</groupName>
      <ability>L2_HalfPunc_CN</ability>
      <abilityName>全半角问题</abilityName>
      <candidateList>
        <item>:</item>
      </candidateList>
      <explain>文本全半角错误。</explain>
      <paraID>21DEA917</paraID>
      <start>18</start>
      <end>19</end>
      <status>unmodified</status>
      <modifiedWord/>
      <trackRevisions>false</trackRevisions>
    </reviewItem>
    <reviewItem>
      <errorID>b13ffabe-dd53-45af-8cba-72c9514527de</errorID>
      <errorWord>：</errorWord>
      <group>L1_Format</group>
      <groupName>格式问题</groupName>
      <ability>L2_HalfPunc_CN</ability>
      <abilityName>全半角问题</abilityName>
      <candidateList>
        <item>:</item>
      </candidateList>
      <explain>文本全半角错误。</explain>
      <paraID>21DEA917</paraID>
      <start>29</start>
      <end>30</end>
      <status>unmodified</status>
      <modifiedWord/>
      <trackRevisions>false</trackRevisions>
    </reviewItem>
    <reviewItem>
      <errorID>ca6c87fd-9378-4bab-b66e-7ddd10de872f</errorID>
      <errorWord>万</errorWord>
      <group>L1_Word</group>
      <groupName>字词问题</groupName>
      <ability>L2_Typo</ability>
      <abilityName>字词错误</abilityName>
      <candidateList>
        <item>万元</item>
      </candidateList>
      <explain/>
      <paraID>21DEA917</paraID>
      <start>44</start>
      <end>45</end>
      <status>unmodified</status>
      <modifiedWord/>
      <trackRevisions>false</trackRevisions>
    </reviewItem>
    <reviewItem>
      <errorID>0cf9c3f7-f0a6-4b7c-bb9a-ff8f5cd8481a</errorID>
      <errorWord>(</errorWord>
      <group>L1_Format</group>
      <groupName>格式问题</groupName>
      <ability>L2_HalfPunc_CN</ability>
      <abilityName>全半角问题</abilityName>
      <candidateList>
        <item>（</item>
      </candidateList>
      <explain>文本全半角错误。</explain>
      <paraID>7F1057DF</paraID>
      <start>22</start>
      <end>23</end>
      <status>unmodified</status>
      <modifiedWord/>
      <trackRevisions>false</trackRevisions>
    </reviewItem>
    <reviewItem>
      <errorID>479f692b-dbcb-4ece-848b-b8b8181a50bc</errorID>
      <errorWord>)</errorWord>
      <group>L1_Format</group>
      <groupName>格式问题</groupName>
      <ability>L2_HalfPunc_CN</ability>
      <abilityName>全半角问题</abilityName>
      <candidateList>
        <item>）</item>
      </candidateList>
      <explain>文本全半角错误。</explain>
      <paraID>7F1057DF</paraID>
      <start>26</start>
      <end>27</end>
      <status>unmodified</status>
      <modifiedWord/>
      <trackRevisions>false</trackRevisions>
    </reviewItem>
    <reviewItem>
      <errorID>98681248-7445-4039-a665-d6d12e70734d</errorID>
      <errorWord>(</errorWord>
      <group>L1_Format</group>
      <groupName>格式问题</groupName>
      <ability>L2_HalfPunc_CN</ability>
      <abilityName>全半角问题</abilityName>
      <candidateList>
        <item>（</item>
      </candidateList>
      <explain>文本全半角错误。</explain>
      <paraID>7F1057DF</paraID>
      <start>37</start>
      <end>38</end>
      <status>unmodified</status>
      <modifiedWord/>
      <trackRevisions>false</trackRevisions>
    </reviewItem>
    <reviewItem>
      <errorID>9301ebab-79a0-4fd4-9a66-65947b8d153e</errorID>
      <errorWord>)</errorWord>
      <group>L1_Format</group>
      <groupName>格式问题</groupName>
      <ability>L2_HalfPunc_CN</ability>
      <abilityName>全半角问题</abilityName>
      <candidateList>
        <item>）</item>
      </candidateList>
      <explain>文本全半角错误。</explain>
      <paraID>7F1057DF</paraID>
      <start>41</start>
      <end>42</end>
      <status>unmodified</status>
      <modifiedWord/>
      <trackRevisions>false</trackRevisions>
    </reviewItem>
    <reviewItem>
      <errorID>d0e93813-d9dd-4ca3-aa08-d0936d71d966</errorID>
      <errorWord>(</errorWord>
      <group>L1_Format</group>
      <groupName>格式问题</groupName>
      <ability>L2_HalfPunc_CN</ability>
      <abilityName>全半角问题</abilityName>
      <candidateList>
        <item>（</item>
      </candidateList>
      <explain>文本全半角错误。</explain>
      <paraID>7F1057DF</paraID>
      <start>52</start>
      <end>53</end>
      <status>unmodified</status>
      <modifiedWord/>
      <trackRevisions>false</trackRevisions>
    </reviewItem>
    <reviewItem>
      <errorID>ef0bf813-8899-4632-a60c-963fdb764e7f</errorID>
      <errorWord>)</errorWord>
      <group>L1_Format</group>
      <groupName>格式问题</groupName>
      <ability>L2_HalfPunc_CN</ability>
      <abilityName>全半角问题</abilityName>
      <candidateList>
        <item>）</item>
      </candidateList>
      <explain>文本全半角错误。</explain>
      <paraID>7F1057DF</paraID>
      <start>56</start>
      <end>57</end>
      <status>unmodified</status>
      <modifiedWord/>
      <trackRevisions>false</trackRevisions>
    </reviewItem>
    <reviewItem>
      <errorID>4a5539b7-7730-4cf9-82bf-8442ab0f6a3a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2651ECCB</paraID>
      <start>0</start>
      <end>2</end>
      <status>unmodified</status>
      <modifiedWord/>
      <trackRevisions>false</trackRevisions>
    </reviewItem>
    <reviewItem>
      <errorID>39c94587-0116-46e9-ac0b-fe95d561376d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DE320EE</paraID>
      <start>0</start>
      <end>2</end>
      <status>unmodified</status>
      <modifiedWord/>
      <trackRevisions>false</trackRevisions>
    </reviewItem>
    <reviewItem>
      <errorID>a37a79dd-b381-473a-85ba-37a011567325</errorID>
      <errorWord>-</errorWord>
      <group>L1_Format</group>
      <groupName>格式问题</groupName>
      <ability>L2_HalfPunc_CN</ability>
      <abilityName>全半角问题</abilityName>
      <candidateList>
        <item>－</item>
      </candidateList>
      <explain>文本全半角错误。</explain>
      <paraID>66B2515D</paraID>
      <start>14</start>
      <end>15</end>
      <status>unmodified</status>
      <modifiedWord/>
      <trackRevisions>false</trackRevisions>
    </reviewItem>
    <reviewItem>
      <errorID>b19d4939-70ce-4a19-8a3d-5c9bc94b9b76</errorID>
      <errorWord>-</errorWord>
      <group>L1_Format</group>
      <groupName>格式问题</groupName>
      <ability>L2_HalfPunc_CN</ability>
      <abilityName>全半角问题</abilityName>
      <candidateList>
        <item>－</item>
      </candidateList>
      <explain>文本全半角错误。</explain>
      <paraID>66B2515D</paraID>
      <start>15</start>
      <end>16</end>
      <status>unmodified</status>
      <modifiedWord/>
      <trackRevisions>false</trackRevisions>
    </reviewItem>
    <reviewItem>
      <errorID>75b09546-c2ad-498c-a639-97dfaffdfb31</errorID>
      <errorWord>-</errorWord>
      <group>L1_Format</group>
      <groupName>格式问题</groupName>
      <ability>L2_HalfPunc_CN</ability>
      <abilityName>全半角问题</abilityName>
      <candidateList>
        <item>－</item>
      </candidateList>
      <explain>文本全半角错误。</explain>
      <paraID>66B2515D</paraID>
      <start>41</start>
      <end>42</end>
      <status>unmodified</status>
      <modifiedWord/>
      <trackRevisions>false</trackRevisions>
    </reviewItem>
    <reviewItem>
      <errorID>c3bcf6d1-fe87-4696-8f2f-f77ce839fa0e</errorID>
      <errorWord>-</errorWord>
      <group>L1_Format</group>
      <groupName>格式问题</groupName>
      <ability>L2_HalfPunc_CN</ability>
      <abilityName>全半角问题</abilityName>
      <candidateList>
        <item>－</item>
      </candidateList>
      <explain>文本全半角错误。</explain>
      <paraID>66B2515D</paraID>
      <start>42</start>
      <end>43</end>
      <status>unmodified</status>
      <modifiedWord/>
      <trackRevisions>false</trackRevisions>
    </reviewItem>
    <reviewItem>
      <errorID>b1384f13-813f-44e2-8666-ca9f2f0d1a92</errorID>
      <errorWord>“.</errorWord>
      <group>L1_Punc</group>
      <groupName>标点问题</groupName>
      <ability>L2_Punc_CN</ability>
      <abilityName>标点符号问题</abilityName>
      <candidateList>
        <item>“</item>
      </candidateList>
      <explain/>
      <paraID>66B2515D</paraID>
      <start>54</start>
      <end>56</end>
      <status>unmodified</status>
      <modifiedWord/>
      <trackRevisions>false</trackRevisions>
    </reviewItem>
    <reviewItem>
      <errorID>5868a266-c551-465a-9a25-7ede3f552976</errorID>
      <errorWord>“.</errorWord>
      <group>L1_Punc</group>
      <groupName>标点问题</groupName>
      <ability>L2_Punc_CN</ability>
      <abilityName>标点符号问题</abilityName>
      <candidateList>
        <item>“</item>
      </candidateList>
      <explain/>
      <paraID>66B2515D</paraID>
      <start>69</start>
      <end>71</end>
      <status>unmodified</status>
      <modifiedWord/>
      <trackRevisions>false</trackRevisions>
    </reviewItem>
    <reviewItem>
      <errorID>5d0150c0-6472-4f7f-aa52-bab2a31da68f</errorID>
      <errorWord>-</errorWord>
      <group>L1_Format</group>
      <groupName>格式问题</groupName>
      <ability>L2_HalfPunc_CN</ability>
      <abilityName>全半角问题</abilityName>
      <candidateList>
        <item>－</item>
      </candidateList>
      <explain>文本全半角错误。</explain>
      <paraID>66B2515D</paraID>
      <start>92</start>
      <end>93</end>
      <status>unmodified</status>
      <modifiedWord/>
      <trackRevisions>false</trackRevisions>
    </reviewItem>
    <reviewItem>
      <errorID>941f9404-94fa-4b13-ab4b-bbfaac42d546</errorID>
      <errorWord>-</errorWord>
      <group>L1_Format</group>
      <groupName>格式问题</groupName>
      <ability>L2_HalfPunc_CN</ability>
      <abilityName>全半角问题</abilityName>
      <candidateList>
        <item>－</item>
      </candidateList>
      <explain>文本全半角错误。</explain>
      <paraID>66B2515D</paraID>
      <start>93</start>
      <end>94</end>
      <status>unmodified</status>
      <modifiedWord/>
      <trackRevisions>false</trackRevisions>
    </reviewItem>
    <reviewItem>
      <errorID>91a74976-dde2-4c74-b607-5dbbb12205df</errorID>
      <errorWord>-</errorWord>
      <group>L1_Format</group>
      <groupName>格式问题</groupName>
      <ability>L2_HalfPunc_CN</ability>
      <abilityName>全半角问题</abilityName>
      <candidateList>
        <item>－</item>
      </candidateList>
      <explain>文本全半角错误。</explain>
      <paraID>66B2515D</paraID>
      <start>100</start>
      <end>101</end>
      <status>unmodified</status>
      <modifiedWord/>
      <trackRevisions>false</trackRevisions>
    </reviewItem>
    <reviewItem>
      <errorID>29bab77b-e230-4330-ad03-cb4f02cf3b01</errorID>
      <errorWord>-</errorWord>
      <group>L1_Format</group>
      <groupName>格式问题</groupName>
      <ability>L2_HalfPunc_CN</ability>
      <abilityName>全半角问题</abilityName>
      <candidateList>
        <item>－</item>
      </candidateList>
      <explain>文本全半角错误。</explain>
      <paraID>66B2515D</paraID>
      <start>101</start>
      <end>102</end>
      <status>unmodified</status>
      <modifiedWord/>
      <trackRevisions>false</trackRevisions>
    </reviewItem>
    <reviewItem>
      <errorID>ee9d6358-e76a-4b7f-b829-1efdeded3bf7</errorID>
      <errorWord>“.</errorWord>
      <group>L1_Punc</group>
      <groupName>标点问题</groupName>
      <ability>L2_Punc_CN</ability>
      <abilityName>标点符号问题</abilityName>
      <candidateList>
        <item>“</item>
      </candidateList>
      <explain/>
      <paraID>31272ED0</paraID>
      <start>12</start>
      <end>14</end>
      <status>unmodified</status>
      <modifiedWord/>
      <trackRevisions>false</trackRevisions>
    </reviewItem>
    <reviewItem>
      <errorID>1d2b3c42-e1cb-4709-9123-e0d52312665b</errorID>
      <errorWord>-</errorWord>
      <group>L1_Format</group>
      <groupName>格式问题</groupName>
      <ability>L2_HalfPunc_CN</ability>
      <abilityName>全半角问题</abilityName>
      <candidateList>
        <item>－</item>
      </candidateList>
      <explain>文本全半角错误。</explain>
      <paraID>31272ED0</paraID>
      <start>48</start>
      <end>49</end>
      <status>unmodified</status>
      <modifiedWord/>
      <trackRevisions>false</trackRevisions>
    </reviewItem>
    <reviewItem>
      <errorID>8502cbef-203d-4a78-af7f-359895ff0099</errorID>
      <errorWord>-</errorWord>
      <group>L1_Format</group>
      <groupName>格式问题</groupName>
      <ability>L2_HalfPunc_CN</ability>
      <abilityName>全半角问题</abilityName>
      <candidateList>
        <item>－</item>
      </candidateList>
      <explain>文本全半角错误。</explain>
      <paraID>31272ED0</paraID>
      <start>49</start>
      <end>50</end>
      <status>unmodified</status>
      <modifiedWord/>
      <trackRevisions>false</trackRevisions>
    </reviewItem>
    <reviewItem>
      <errorID>bdf1b9a0-a1e0-46a9-95bb-42451bae4a27</errorID>
      <errorWord>-</errorWord>
      <group>L1_Format</group>
      <groupName>格式问题</groupName>
      <ability>L2_HalfPunc_CN</ability>
      <abilityName>全半角问题</abilityName>
      <candidateList>
        <item>－</item>
      </candidateList>
      <explain>文本全半角错误。</explain>
      <paraID>31272ED0</paraID>
      <start>55</start>
      <end>56</end>
      <status>unmodified</status>
      <modifiedWord/>
      <trackRevisions>false</trackRevisions>
    </reviewItem>
    <reviewItem>
      <errorID>5c223631-fe6b-4ef8-abdc-03e9b461fc37</errorID>
      <errorWord>-</errorWord>
      <group>L1_Format</group>
      <groupName>格式问题</groupName>
      <ability>L2_HalfPunc_CN</ability>
      <abilityName>全半角问题</abilityName>
      <candidateList>
        <item>－</item>
      </candidateList>
      <explain>文本全半角错误。</explain>
      <paraID>31272ED0</paraID>
      <start>56</start>
      <end>57</end>
      <status>unmodified</status>
      <modifiedWord/>
      <trackRevisions>false</trackRevisions>
    </reviewItem>
    <reviewItem>
      <errorID>fbb4b6d3-1d23-46d0-bacf-76bae4807b30</errorID>
      <errorWord>登陆</errorWord>
      <group>L1_Word</group>
      <groupName>字词问题</groupName>
      <ability>L2_Typo</ability>
      <abilityName>字词错误</abilityName>
      <candidateList>
        <item>登录</item>
      </candidateList>
      <explain>存在发音相同字词的误用。</explain>
      <paraID>186559B8</paraID>
      <start>45</start>
      <end>47</end>
      <status>unmodified</status>
      <modifiedWord/>
      <trackRevisions>false</trackRevisions>
    </reviewItem>
    <reviewItem>
      <errorID>392b4d5a-f2fe-4438-9cf4-4911de4daa80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2488BFB0</paraID>
      <start>114</start>
      <end>118</end>
      <status>unmodified</status>
      <modifiedWord/>
      <trackRevisions>false</trackRevisions>
    </reviewItem>
    <reviewItem>
      <errorID>374db096-985d-4965-abe8-15dfc4c4ae8a</errorID>
      <errorWord>(</errorWord>
      <group>L1_Format</group>
      <groupName>格式问题</groupName>
      <ability>L2_HalfPunc_CN</ability>
      <abilityName>全半角问题</abilityName>
      <candidateList>
        <item>（</item>
      </candidateList>
      <explain>文本全半角错误。</explain>
      <paraID>17356E0A</paraID>
      <start>7</start>
      <end>8</end>
      <status>unmodified</status>
      <modifiedWord/>
      <trackRevisions>false</trackRevisions>
    </reviewItem>
    <reviewItem>
      <errorID>1b432161-a362-40c6-9856-9110d805b954</errorID>
      <errorWord>)</errorWord>
      <group>L1_Format</group>
      <groupName>格式问题</groupName>
      <ability>L2_HalfPunc_CN</ability>
      <abilityName>全半角问题</abilityName>
      <candidateList>
        <item>）</item>
      </candidateList>
      <explain>文本全半角错误。</explain>
      <paraID>17356E0A</paraID>
      <start>12</start>
      <end>13</end>
      <status>unmodified</status>
      <modifiedWord/>
      <trackRevisions>false</trackRevisions>
    </reviewItem>
    <reviewItem>
      <errorID>787169d7-32ad-466c-b5c2-28b011e25f70</errorID>
      <errorWord>法律、法规执行</errorWord>
      <group>L1_Word</group>
      <groupName>字词问题</groupName>
      <ability>L2_Typo</ability>
      <abilityName>字词错误</abilityName>
      <candidateList>
        <item>法律法规执行</item>
      </candidateList>
      <explain/>
      <paraID>11F0B239</paraID>
      <start>13</start>
      <end>20</end>
      <status>unmodified</status>
      <modifiedWord/>
      <trackRevisions>false</trackRevisions>
    </reviewItem>
    <reviewItem>
      <errorID>ccf4802b-a5a2-485e-b1bc-d4fbde583f99</errorID>
      <errorWord>法律、法规执行</errorWord>
      <group>L1_Word</group>
      <groupName>字词问题</groupName>
      <ability>L2_Typo</ability>
      <abilityName>字词错误</abilityName>
      <candidateList>
        <item>法律法规执行</item>
      </candidateList>
      <explain/>
      <paraID>20F6CC21</paraID>
      <start>12</start>
      <end>19</end>
      <status>unmodified</status>
      <modifiedWord/>
      <trackRevisions>false</trackRevisions>
    </reviewItem>
    <reviewItem>
      <errorID>5e8fd824-4fc2-40c3-886f-807912d1d386</errorID>
      <errorWord>-</errorWord>
      <group>L1_Format</group>
      <groupName>格式问题</groupName>
      <ability>L2_HalfPunc_CN</ability>
      <abilityName>全半角问题</abilityName>
      <candidateList>
        <item>－</item>
      </candidateList>
      <explain>文本全半角错误。</explain>
      <paraID> E7EBCB1</paraID>
      <start>16</start>
      <end>17</end>
      <status>unmodified</status>
      <modifiedWord/>
      <trackRevisions>false</trackRevisions>
    </reviewItem>
    <reviewItem>
      <errorID>aa0d56df-566a-49ac-96ba-67d985be9343</errorID>
      <errorWord>-</errorWord>
      <group>L1_Format</group>
      <groupName>格式问题</groupName>
      <ability>L2_HalfPunc_CN</ability>
      <abilityName>全半角问题</abilityName>
      <candidateList>
        <item>－</item>
      </candidateList>
      <explain>文本全半角错误。</explain>
      <paraID> E7EBCB1</paraID>
      <start>17</start>
      <end>18</end>
      <status>unmodified</status>
      <modifiedWord/>
      <trackRevisions>false</trackRevisions>
    </reviewItem>
    <reviewItem>
      <errorID>79e15bbc-8ebf-4297-a53b-88b85743a41c</errorID>
      <errorWord>-</errorWord>
      <group>L1_Format</group>
      <groupName>格式问题</groupName>
      <ability>L2_HalfPunc_CN</ability>
      <abilityName>全半角问题</abilityName>
      <candidateList>
        <item>－</item>
      </candidateList>
      <explain>文本全半角错误。</explain>
      <paraID> E7EBCB1</paraID>
      <start>43</start>
      <end>44</end>
      <status>unmodified</status>
      <modifiedWord/>
      <trackRevisions>false</trackRevisions>
    </reviewItem>
    <reviewItem>
      <errorID>101eea7f-3807-4fa3-a08a-312f84e93269</errorID>
      <errorWord>-</errorWord>
      <group>L1_Format</group>
      <groupName>格式问题</groupName>
      <ability>L2_HalfPunc_CN</ability>
      <abilityName>全半角问题</abilityName>
      <candidateList>
        <item>－</item>
      </candidateList>
      <explain>文本全半角错误。</explain>
      <paraID> E7EBCB1</paraID>
      <start>44</start>
      <end>45</end>
      <status>unmodified</status>
      <modifiedWord/>
      <trackRevisions>false</trackRevisions>
    </reviewItem>
    <reviewItem>
      <errorID>102f5a9f-15a5-4e91-a9fa-973afc1ec4fa</errorID>
      <errorWord>“.</errorWord>
      <group>L1_Punc</group>
      <groupName>标点问题</groupName>
      <ability>L2_Punc_CN</ability>
      <abilityName>标点符号问题</abilityName>
      <candidateList>
        <item>“</item>
      </candidateList>
      <explain/>
      <paraID> E7EBCB1</paraID>
      <start>56</start>
      <end>58</end>
      <status>unmodified</status>
      <modifiedWord/>
      <trackRevisions>false</trackRevisions>
    </reviewItem>
    <reviewItem>
      <errorID>ec16076d-272e-4022-a4ff-e1d18f0da721</errorID>
      <errorWord>“.</errorWord>
      <group>L1_Punc</group>
      <groupName>标点问题</groupName>
      <ability>L2_Punc_CN</ability>
      <abilityName>标点符号问题</abilityName>
      <candidateList>
        <item>“</item>
      </candidateList>
      <explain/>
      <paraID> E7EBCB1</paraID>
      <start>71</start>
      <end>73</end>
      <status>unmodified</status>
      <modifiedWord/>
      <trackRevisions>false</trackRevisions>
    </reviewItem>
    <reviewItem>
      <errorID>9f9c4dad-340b-47cb-bc9c-8a53ec8bf818</errorID>
      <errorWord>-</errorWord>
      <group>L1_Format</group>
      <groupName>格式问题</groupName>
      <ability>L2_HalfPunc_CN</ability>
      <abilityName>全半角问题</abilityName>
      <candidateList>
        <item>－</item>
      </candidateList>
      <explain>文本全半角错误。</explain>
      <paraID> E7EBCB1</paraID>
      <start>94</start>
      <end>95</end>
      <status>unmodified</status>
      <modifiedWord/>
      <trackRevisions>false</trackRevisions>
    </reviewItem>
    <reviewItem>
      <errorID>6714b091-a9d7-4cbe-89b9-c31eeb0b9ef6</errorID>
      <errorWord>-</errorWord>
      <group>L1_Format</group>
      <groupName>格式问题</groupName>
      <ability>L2_HalfPunc_CN</ability>
      <abilityName>全半角问题</abilityName>
      <candidateList>
        <item>－</item>
      </candidateList>
      <explain>文本全半角错误。</explain>
      <paraID> E7EBCB1</paraID>
      <start>95</start>
      <end>96</end>
      <status>unmodified</status>
      <modifiedWord/>
      <trackRevisions>false</trackRevisions>
    </reviewItem>
    <reviewItem>
      <errorID>ec8f4403-de16-46e6-b9f0-4e783598dc83</errorID>
      <errorWord>-</errorWord>
      <group>L1_Format</group>
      <groupName>格式问题</groupName>
      <ability>L2_HalfPunc_CN</ability>
      <abilityName>全半角问题</abilityName>
      <candidateList>
        <item>－</item>
      </candidateList>
      <explain>文本全半角错误。</explain>
      <paraID> E7EBCB1</paraID>
      <start>102</start>
      <end>103</end>
      <status>unmodified</status>
      <modifiedWord/>
      <trackRevisions>false</trackRevisions>
    </reviewItem>
    <reviewItem>
      <errorID>4ed5d984-853b-43e7-8daa-9630eaae1ef2</errorID>
      <errorWord>-</errorWord>
      <group>L1_Format</group>
      <groupName>格式问题</groupName>
      <ability>L2_HalfPunc_CN</ability>
      <abilityName>全半角问题</abilityName>
      <candidateList>
        <item>－</item>
      </candidateList>
      <explain>文本全半角错误。</explain>
      <paraID> E7EBCB1</paraID>
      <start>103</start>
      <end>104</end>
      <status>unmodified</status>
      <modifiedWord/>
      <trackRevisions>false</trackRevisions>
    </reviewItem>
    <reviewItem>
      <errorID>350cf03c-965d-4324-8228-4c8924097f6a</errorID>
      <errorWord>在凡</errorWord>
      <group>L1_Word</group>
      <groupName>字词问题</groupName>
      <ability>L2_Typo</ability>
      <abilityName>字词错误</abilityName>
      <candidateList>
        <item>在</item>
      </candidateList>
      <explain/>
      <paraID>3475B423</paraID>
      <start>23</start>
      <end>25</end>
      <status>unmodified</status>
      <modifiedWord/>
      <trackRevisions>false</trackRevisions>
    </reviewItem>
    <reviewItem>
      <errorID>ef217937-9d8e-45b3-b3fa-f68ae7056bc2</errorID>
      <errorWord>,</errorWord>
      <group>L1_Format</group>
      <groupName>格式问题</groupName>
      <ability>L2_HalfPunc_CN</ability>
      <abilityName>全半角问题</abilityName>
      <candidateList>
        <item>，</item>
      </candidateList>
      <explain>文本全半角错误。</explain>
      <paraID>18535A55</paraID>
      <start>130</start>
      <end>131</end>
      <status>unmodified</status>
      <modifiedWord/>
      <trackRevisions>false</trackRevisions>
    </reviewItem>
    <reviewItem>
      <errorID>eb6d1f4c-7b17-4d23-a444-1ef75ecb9ed2</errorID>
      <errorWord>&lt;</errorWord>
      <group>L1_Format</group>
      <groupName>格式问题</groupName>
      <ability>L2_HalfPunc_CN</ability>
      <abilityName>全半角问题</abilityName>
      <candidateList>
        <item>〈</item>
      </candidateList>
      <explain>文本全半角错误。</explain>
      <paraID>66DAC2A2</paraID>
      <start>36</start>
      <end>37</end>
      <status>unmodified</status>
      <modifiedWord/>
      <trackRevisions>false</trackRevisions>
    </reviewItem>
    <reviewItem>
      <errorID>206fd09a-b374-44ba-8d49-41a20994a9f5</errorID>
      <errorWord>&lt;</errorWord>
      <group>L1_Format</group>
      <groupName>格式问题</groupName>
      <ability>L2_HalfPunc_CN</ability>
      <abilityName>全半角问题</abilityName>
      <candidateList>
        <item>〈</item>
      </candidateList>
      <explain>文本全半角错误。</explain>
      <paraID>20DC4ECE</paraID>
      <start>36</start>
      <end>37</end>
      <status>unmodified</status>
      <modifiedWord/>
      <trackRevisions>false</trackRevisions>
    </reviewItem>
    <reviewItem>
      <errorID>d444c56a-65aa-4076-bae4-f38aafe6d510</errorID>
      <errorWord>&lt;</errorWord>
      <group>L1_Format</group>
      <groupName>格式问题</groupName>
      <ability>L2_HalfPunc_CN</ability>
      <abilityName>全半角问题</abilityName>
      <candidateList>
        <item>〈</item>
      </candidateList>
      <explain>文本全半角错误。</explain>
      <paraID>  39AD31</paraID>
      <start>25</start>
      <end>26</end>
      <status>unmodified</status>
      <modifiedWord/>
      <trackRevisions>false</trackRevisions>
    </reviewItem>
    <reviewItem>
      <errorID>40936b6a-43a6-4079-a5ba-1d19cf93b392</errorID>
      <errorWord>系统中</errorWord>
      <group>L1_Word</group>
      <groupName>字词问题</groupName>
      <ability>L2_Typo</ability>
      <abilityName>字词错误</abilityName>
      <candidateList>
        <item>系统</item>
      </candidateList>
      <explain/>
      <paraID>24B33C69</paraID>
      <start>61</start>
      <end>64</end>
      <status>unmodified</status>
      <modifiedWord/>
      <trackRevisions>false</trackRevisions>
    </reviewItem>
    <reviewItem>
      <errorID>7c5e941b-a091-4c4d-b51f-0ab7dab6398b</errorID>
      <errorWord>法律、法规</errorWord>
      <group>L1_Word</group>
      <groupName>字词问题</groupName>
      <ability>L2_Typo</ability>
      <abilityName>字词错误</abilityName>
      <candidateList>
        <item>法律法规</item>
      </candidateList>
      <explain/>
      <paraID>106FF923</paraID>
      <start>3</start>
      <end>8</end>
      <status>unmodified</status>
      <modifiedWord/>
      <trackRevisions>false</trackRevisions>
    </reviewItem>
    <reviewItem>
      <errorID>d201a7ac-8827-44ae-b365-bb7d25c53b66</errorID>
      <errorWord>[2002]1980号</errorWord>
      <group>L1_Knowledge</group>
      <groupName>知识性问题</groupName>
      <ability>L2_Knowledge</ability>
      <abilityName>其他知识</abilityName>
      <candidateList>
        <item>〔2002〕1980号</item>
      </candidateList>
      <explain>发文字号格式错误。</explain>
      <paraID>1C304C5F</paraID>
      <start>14</start>
      <end>25</end>
      <status>unmodified</status>
      <modifiedWord/>
      <trackRevisions>false</trackRevisions>
    </reviewItem>
    <reviewItem>
      <errorID>95a2e033-e919-4f28-b63e-c4c76cba8ef3</errorID>
      <errorWord>-</errorWord>
      <group>L1_Format</group>
      <groupName>格式问题</groupName>
      <ability>L2_HalfPunc_CN</ability>
      <abilityName>全半角问题</abilityName>
      <candidateList>
        <item>－</item>
      </candidateList>
      <explain>文本全半角错误。</explain>
      <paraID>6EE30A20</paraID>
      <start>34</start>
      <end>35</end>
      <status>unmodified</status>
      <modifiedWord/>
      <trackRevisions>false</trackRevisions>
    </reviewItem>
    <reviewItem>
      <errorID>26e565bc-d059-43f8-b0ce-d836991375cb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7AE37240</paraID>
      <start>96</start>
      <end>99</end>
      <status>unmodified</status>
      <modifiedWord/>
      <trackRevisions>false</trackRevisions>
    </reviewItem>
    <reviewItem>
      <errorID>667df92e-184d-46e1-9d36-8a582bebf70c</errorID>
      <errorWord>&lt;</errorWord>
      <group>L1_Format</group>
      <groupName>格式问题</groupName>
      <ability>L2_HalfPunc_CN</ability>
      <abilityName>全半角问题</abilityName>
      <candidateList>
        <item>〈</item>
      </candidateList>
      <explain>文本全半角错误。</explain>
      <paraID> 2A30115</paraID>
      <start>33</start>
      <end>34</end>
      <status>unmodified</status>
      <modifiedWord/>
      <trackRevisions>false</trackRevisions>
    </reviewItem>
    <reviewItem>
      <errorID>fd8e1c25-1105-415b-81e9-e4c1b966acf7</errorID>
      <errorWord>&gt;的通知》</errorWord>
      <group>L1_Punc</group>
      <groupName>标点问题</groupName>
      <ability>L2_Punc_CN</ability>
      <abilityName>标点符号问题</abilityName>
      <candidateList>
        <item>〉的通知》</item>
      </candidateList>
      <explain/>
      <paraID> 2A30115</paraID>
      <start>52</start>
      <end>57</end>
      <status>unmodified</status>
      <modifiedWord/>
      <trackRevisions>false</trackRevisions>
    </reviewItem>
    <reviewItem>
      <errorID>23afe110-7ef5-4a36-83e6-8722282b35bc</errorID>
      <errorWord>：/。</errorWord>
      <group>L1_Punc</group>
      <groupName>标点问题</groupName>
      <ability>L2_Punc_CN</ability>
      <abilityName>标点符号问题</abilityName>
      <candidateList>
        <item>：</item>
      </candidateList>
      <explain/>
      <paraID>3B2A92D4</paraID>
      <start>9</start>
      <end>12</end>
      <status>unmodified</status>
      <modifiedWord/>
      <trackRevisions>false</trackRevisions>
    </reviewItem>
    <reviewItem>
      <errorID>9e9e3c33-676e-4521-a75e-61ea6d912a34</errorID>
      <errorWord>机率为</errorWord>
      <group>L1_Word</group>
      <groupName>字词问题</groupName>
      <ability>L2_Typo</ability>
      <abilityName>字词错误</abilityName>
      <candidateList>
        <item>概率为</item>
      </candidateList>
      <explain/>
      <paraID>5786D1E5</paraID>
      <start>11</start>
      <end>14</end>
      <status>unmodified</status>
      <modifiedWord/>
      <trackRevisions>false</trackRevisions>
    </reviewItem>
    <reviewItem>
      <errorID>4f01f54a-aefc-4ca2-93d4-0409e2fc3539</errorID>
      <errorWord>：）</errorWord>
      <group>L1_Punc</group>
      <groupName>标点问题</groupName>
      <ability>L2_Punc_CN</ability>
      <abilityName>标点符号问题</abilityName>
      <candidateList>
        <item>）</item>
      </candidateList>
      <explain/>
      <paraID>3DE28788</paraID>
      <start>11</start>
      <end>13</end>
      <status>unmodified</status>
      <modifiedWord/>
      <trackRevisions>false</trackRevisions>
    </reviewItem>
    <reviewItem>
      <errorID>6174576f-e707-4ecf-951f-2bd1e92296cc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5E032842</paraID>
      <start>0</start>
      <end>3</end>
      <status>unmodified</status>
      <modifiedWord/>
      <trackRevisions>false</trackRevisions>
    </reviewItem>
    <reviewItem>
      <errorID>a184e680-4c8a-4748-9158-dadbacffbbbe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7C299C7C</paraID>
      <start>0</start>
      <end>3</end>
      <status>unmodified</status>
      <modifiedWord/>
      <trackRevisions>false</trackRevisions>
    </reviewItem>
    <reviewItem>
      <errorID>6d7b3ffa-98e8-400b-8aa8-9602df51e643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3BEC8490</paraID>
      <start>0</start>
      <end>3</end>
      <status>unmodified</status>
      <modifiedWord/>
      <trackRevisions>false</trackRevisions>
    </reviewItem>
    <reviewItem>
      <errorID>0c4bd00b-b696-43cc-9f43-a216d4c71cf1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4CFF43B1</paraID>
      <start>0</start>
      <end>3</end>
      <status>unmodified</status>
      <modifiedWord/>
      <trackRevisions>false</trackRevisions>
    </reviewItem>
    <reviewItem>
      <errorID>3f50dcdf-ceb8-4ceb-954b-67ca12b7e946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6501C000</paraID>
      <start>0</start>
      <end>3</end>
      <status>unmodified</status>
      <modifiedWord/>
      <trackRevisions>false</trackRevisions>
    </reviewItem>
    <reviewItem>
      <errorID>4ae59036-9a27-43a4-b7f6-4473c02d8b02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7866EC56</paraID>
      <start>0</start>
      <end>3</end>
      <status>unmodified</status>
      <modifiedWord/>
      <trackRevisions>false</trackRevisions>
    </reviewItem>
    <reviewItem>
      <errorID>9b2d52d6-084d-4634-a10b-7c9c7f643a38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71F232A1</paraID>
      <start>0</start>
      <end>3</end>
      <status>unmodified</status>
      <modifiedWord/>
      <trackRevisions>false</trackRevisions>
    </reviewItem>
    <reviewItem>
      <errorID>d83cfed6-b8dc-4be7-811b-ac5357ac6549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5D901506</paraID>
      <start>0</start>
      <end>3</end>
      <status>unmodified</status>
      <modifiedWord/>
      <trackRevisions>false</trackRevisions>
    </reviewItem>
    <reviewItem>
      <errorID>ba15bfe9-fa12-4eda-8411-9b86f4bb07f2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2B2BE095</paraID>
      <start>0</start>
      <end>3</end>
      <status>unmodified</status>
      <modifiedWord/>
      <trackRevisions>false</trackRevisions>
    </reviewItem>
    <reviewItem>
      <errorID>8385d379-7efb-43c0-817f-5027386b2a35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6C8BB5D3</paraID>
      <start>0</start>
      <end>3</end>
      <status>unmodified</status>
      <modifiedWord/>
      <trackRevisions>false</trackRevisions>
    </reviewItem>
    <reviewItem>
      <errorID>360317fc-cab8-45de-be3e-a35840b22fb3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7773DBB9</paraID>
      <start>0</start>
      <end>3</end>
      <status>unmodified</status>
      <modifiedWord/>
      <trackRevisions>false</trackRevisions>
    </reviewItem>
    <reviewItem>
      <errorID>379e287b-66cc-4f19-aa7b-d5cac5229511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4908B727</paraID>
      <start>0</start>
      <end>2</end>
      <status>unmodified</status>
      <modifiedWord/>
      <trackRevisions>false</trackRevisions>
    </reviewItem>
    <reviewItem>
      <errorID>1f5319d3-407c-4fa5-82ac-80f80044f389</errorID>
      <errorWord>(</errorWord>
      <group>L1_Format</group>
      <groupName>格式问题</groupName>
      <ability>L2_HalfPunc_CN</ability>
      <abilityName>全半角问题</abilityName>
      <candidateList>
        <item>（</item>
      </candidateList>
      <explain>文本全半角错误。</explain>
      <paraID>4908B727</paraID>
      <start>189</start>
      <end>190</end>
      <status>unmodified</status>
      <modifiedWord/>
      <trackRevisions>false</trackRevisions>
    </reviewItem>
    <reviewItem>
      <errorID>bdf32e8f-d6df-4820-824b-47d40da00dab</errorID>
      <errorWord>)</errorWord>
      <group>L1_Format</group>
      <groupName>格式问题</groupName>
      <ability>L2_HalfPunc_CN</ability>
      <abilityName>全半角问题</abilityName>
      <candidateList>
        <item>）</item>
      </candidateList>
      <explain>文本全半角错误。</explain>
      <paraID>4908B727</paraID>
      <start>199</start>
      <end>200</end>
      <status>unmodified</status>
      <modifiedWord/>
      <trackRevisions>false</trackRevisions>
    </reviewItem>
    <reviewItem>
      <errorID>14888d10-ea71-4f4a-97d9-f5f3b19a0c36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5B3B150E</paraID>
      <start>0</start>
      <end>2</end>
      <status>unmodified</status>
      <modifiedWord/>
      <trackRevisions>false</trackRevisions>
    </reviewItem>
    <reviewItem>
      <errorID>3735ec50-06d5-44b5-8dd2-c3b6688322b9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6C19387</paraID>
      <start>0</start>
      <end>2</end>
      <status>unmodified</status>
      <modifiedWord/>
      <trackRevisions>false</trackRevisions>
    </reviewItem>
    <reviewItem>
      <errorID>61a89915-3693-4dec-8a65-e6b2360268bf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5331A673</paraID>
      <start>0</start>
      <end>2</end>
      <status>unmodified</status>
      <modifiedWord/>
      <trackRevisions>false</trackRevisions>
    </reviewItem>
    <reviewItem>
      <errorID>84d0eedd-70c7-4e8d-81f1-30db5b30d3c8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B958FC</paraID>
      <start>0</start>
      <end>2</end>
      <status>unmodified</status>
      <modifiedWord/>
      <trackRevisions>false</trackRevisions>
    </reviewItem>
    <reviewItem>
      <errorID>c470035f-3779-4554-bcad-00df8c1ca9f4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36483E56</paraID>
      <start>0</start>
      <end>2</end>
      <status>unmodified</status>
      <modifiedWord/>
      <trackRevisions>false</trackRevisions>
    </reviewItem>
    <reviewItem>
      <errorID>512ce94c-c73d-476b-80e5-b04d5b484b56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5920C46D</paraID>
      <start>0</start>
      <end>2</end>
      <status>unmodified</status>
      <modifiedWord/>
      <trackRevisions>false</trackRevisions>
    </reviewItem>
    <reviewItem>
      <errorID>13e0b84a-f0e4-47bf-9f88-e981c291642d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3327C581</paraID>
      <start>0</start>
      <end>2</end>
      <status>unmodified</status>
      <modifiedWord/>
      <trackRevisions>false</trackRevisions>
    </reviewItem>
    <reviewItem>
      <errorID>184c002e-c721-4bd5-95c1-28f6405c529c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766C7EF6</paraID>
      <start>0</start>
      <end>2</end>
      <status>unmodified</status>
      <modifiedWord/>
      <trackRevisions>false</trackRevisions>
    </reviewItem>
    <reviewItem>
      <errorID>872f2617-79f4-48cb-9652-1606145423bf</errorID>
      <errorWord>(</errorWord>
      <group>L1_Format</group>
      <groupName>格式问题</groupName>
      <ability>L2_HalfPunc_CN</ability>
      <abilityName>全半角问题</abilityName>
      <candidateList>
        <item>（</item>
      </candidateList>
      <explain>文本全半角错误。</explain>
      <paraID>4CCB175D</paraID>
      <start>46</start>
      <end>47</end>
      <status>unmodified</status>
      <modifiedWord/>
      <trackRevisions>false</trackRevisions>
    </reviewItem>
    <reviewItem>
      <errorID>0ab6c115-c32c-41de-a0e5-e4a9f3836786</errorID>
      <errorWord>)</errorWord>
      <group>L1_Format</group>
      <groupName>格式问题</groupName>
      <ability>L2_HalfPunc_CN</ability>
      <abilityName>全半角问题</abilityName>
      <candidateList>
        <item>）</item>
      </candidateList>
      <explain>文本全半角错误。</explain>
      <paraID>4CCB175D</paraID>
      <start>59</start>
      <end>60</end>
      <status>unmodified</status>
      <modifiedWord/>
      <trackRevisions>false</trackRevisions>
    </reviewItem>
    <reviewItem>
      <errorID>75d10023-4265-4f87-8532-297e88afb349</errorID>
      <errorWord>(</errorWord>
      <group>L1_Format</group>
      <groupName>格式问题</groupName>
      <ability>L2_HalfPunc_CN</ability>
      <abilityName>全半角问题</abilityName>
      <candidateList>
        <item>（</item>
      </candidateList>
      <explain>文本全半角错误。</explain>
      <paraID>4CCB175D</paraID>
      <start>139</start>
      <end>140</end>
      <status>unmodified</status>
      <modifiedWord/>
      <trackRevisions>false</trackRevisions>
    </reviewItem>
    <reviewItem>
      <errorID>6eb0ab23-145a-4a25-98cb-b2b214034155</errorID>
      <errorWord>)</errorWord>
      <group>L1_Format</group>
      <groupName>格式问题</groupName>
      <ability>L2_HalfPunc_CN</ability>
      <abilityName>全半角问题</abilityName>
      <candidateList>
        <item>）</item>
      </candidateList>
      <explain>文本全半角错误。</explain>
      <paraID>4CCB175D</paraID>
      <start>161</start>
      <end>162</end>
      <status>unmodified</status>
      <modifiedWord/>
      <trackRevisions>false</trackRevisions>
    </reviewItem>
    <reviewItem>
      <errorID>e2f21f94-30ec-4022-b17d-c3b311d8a3ea</errorID>
      <errorWord>(</errorWord>
      <group>L1_Format</group>
      <groupName>格式问题</groupName>
      <ability>L2_HalfPunc_CN</ability>
      <abilityName>全半角问题</abilityName>
      <candidateList>
        <item>（</item>
      </candidateList>
      <explain>文本全半角错误。</explain>
      <paraID>3EFCB6DA</paraID>
      <start>22</start>
      <end>23</end>
      <status>unmodified</status>
      <modifiedWord/>
      <trackRevisions>false</trackRevisions>
    </reviewItem>
    <reviewItem>
      <errorID>7d316339-ff11-4b1c-91f8-c77cbea1ad6b</errorID>
      <errorWord>)</errorWord>
      <group>L1_Format</group>
      <groupName>格式问题</groupName>
      <ability>L2_HalfPunc_CN</ability>
      <abilityName>全半角问题</abilityName>
      <candidateList>
        <item>）</item>
      </candidateList>
      <explain>文本全半角错误。</explain>
      <paraID>3EFCB6DA</paraID>
      <start>25</start>
      <end>26</end>
      <status>unmodified</status>
      <modifiedWord/>
      <trackRevisions>false</trackRevisions>
    </reviewItem>
    <reviewItem>
      <errorID>bb5a7af8-3069-4bff-bfcc-8b1c2aab750f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13B00131</paraID>
      <start>0</start>
      <end>2</end>
      <status>unmodified</status>
      <modifiedWord/>
      <trackRevisions>false</trackRevisions>
    </reviewItem>
    <reviewItem>
      <errorID>6dcbeb87-733d-47fe-b681-ba6c15fe3715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524550DA</paraID>
      <start>0</start>
      <end>2</end>
      <status>unmodified</status>
      <modifiedWord/>
      <trackRevisions>false</trackRevisions>
    </reviewItem>
    <reviewItem>
      <errorID>b5a89c36-0da0-4e41-976c-f86249edf3bb</errorID>
      <errorWord>：。</errorWord>
      <group>L1_Punc</group>
      <groupName>标点问题</groupName>
      <ability>L2_Punc_CN</ability>
      <abilityName>标点符号问题</abilityName>
      <candidateList>
        <item>：</item>
      </candidateList>
      <explain/>
      <paraID>41D67E48</paraID>
      <start>5</start>
      <end>7</end>
      <status>unmodified</status>
      <modifiedWord/>
      <trackRevisions>false</trackRevisions>
    </reviewItem>
    <reviewItem>
      <errorID>30054f3c-fb94-4f08-96ad-6586a3f37c3c</errorID>
      <errorWord>：。</errorWord>
      <group>L1_Punc</group>
      <groupName>标点问题</groupName>
      <ability>L2_Punc_CN</ability>
      <abilityName>标点符号问题</abilityName>
      <candidateList>
        <item>：</item>
      </candidateList>
      <explain/>
      <paraID>15720C73</paraID>
      <start>9</start>
      <end>11</end>
      <status>unmodified</status>
      <modifiedWord/>
      <trackRevisions>false</trackRevisions>
    </reviewItem>
    <reviewItem>
      <errorID>b282aa46-4d34-41b8-8270-e6f08906577d</errorID>
      <errorWord>(</errorWord>
      <group>L1_Format</group>
      <groupName>格式问题</groupName>
      <ability>L2_HalfPunc_CN</ability>
      <abilityName>全半角问题</abilityName>
      <candidateList>
        <item>（</item>
      </candidateList>
      <explain>文本全半角错误。</explain>
      <paraID> 7B352B4</paraID>
      <start>6</start>
      <end>7</end>
      <status>unmodified</status>
      <modifiedWord/>
      <trackRevisions>false</trackRevisions>
    </reviewItem>
    <reviewItem>
      <errorID>f0f52269-2ce4-43c0-9856-06d4bdf93273</errorID>
      <errorWord>)</errorWord>
      <group>L1_Format</group>
      <groupName>格式问题</groupName>
      <ability>L2_HalfPunc_CN</ability>
      <abilityName>全半角问题</abilityName>
      <candidateList>
        <item>）</item>
      </candidateList>
      <explain>文本全半角错误。</explain>
      <paraID> 7B352B4</paraID>
      <start>29</start>
      <end>30</end>
      <status>unmodified</status>
      <modifiedWord/>
      <trackRevisions>false</trackRevisions>
    </reviewItem>
    <reviewItem>
      <errorID>ce0fe7f2-85e8-4d96-9ed8-d0ff9c880737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38150A0</paraID>
      <start>0</start>
      <end>2</end>
      <status>unmodified</status>
      <modifiedWord/>
      <trackRevisions>false</trackRevisions>
    </reviewItem>
    <reviewItem>
      <errorID>3274602d-f4b2-46fc-8179-d900d83edee6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36046992</paraID>
      <start>0</start>
      <end>2</end>
      <status>unmodified</status>
      <modifiedWord/>
      <trackRevisions>false</trackRevisions>
    </reviewItem>
    <reviewItem>
      <errorID>32c55bd2-50f9-4a6b-8aef-e4d03231ccab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4B21177C</paraID>
      <start>0</start>
      <end>2</end>
      <status>unmodified</status>
      <modifiedWord/>
      <trackRevisions>false</trackRevisions>
    </reviewItem>
    <reviewItem>
      <errorID>54b0d917-175e-44af-bc7a-cf5f3f1e5b20</errorID>
      <errorWord>(</errorWord>
      <group>L1_Format</group>
      <groupName>格式问题</groupName>
      <ability>L2_HalfPunc_CN</ability>
      <abilityName>全半角问题</abilityName>
      <candidateList>
        <item>（</item>
      </candidateList>
      <explain>文本全半角错误。</explain>
      <paraID>6E1B8E28</paraID>
      <start>10</start>
      <end>11</end>
      <status>unmodified</status>
      <modifiedWord/>
      <trackRevisions>false</trackRevisions>
    </reviewItem>
    <reviewItem>
      <errorID>ed24124d-bd3e-4605-8044-64dc3949caf6</errorID>
      <errorWord>)</errorWord>
      <group>L1_Format</group>
      <groupName>格式问题</groupName>
      <ability>L2_HalfPunc_CN</ability>
      <abilityName>全半角问题</abilityName>
      <candidateList>
        <item>）</item>
      </candidateList>
      <explain>文本全半角错误。</explain>
      <paraID>6E1B8E28</paraID>
      <start>14</start>
      <end>15</end>
      <status>unmodified</status>
      <modifiedWord/>
      <trackRevisions>false</trackRevisions>
    </reviewItem>
    <reviewItem>
      <errorID>b459b997-6d65-4373-ab9c-c47c1b1d544a</errorID>
      <errorWord>)</errorWord>
      <group>L1_Format</group>
      <groupName>格式问题</groupName>
      <ability>L2_HalfPunc_CN</ability>
      <abilityName>全半角问题</abilityName>
      <candidateList>
        <item>）</item>
      </candidateList>
      <explain>文本全半角错误。</explain>
      <paraID>288813FC</paraID>
      <start>161</start>
      <end>162</end>
      <status>unmodified</status>
      <modifiedWord/>
      <trackRevisions>false</trackRevisions>
    </reviewItem>
    <reviewItem>
      <errorID>fba9fd02-c4c3-440a-8885-769cb5b3057c</errorID>
      <errorWord>,</errorWord>
      <group>L1_Format</group>
      <groupName>格式问题</groupName>
      <ability>L2_HalfPunc_CN</ability>
      <abilityName>全半角问题</abilityName>
      <candidateList>
        <item>，</item>
      </candidateList>
      <explain>文本全半角错误。</explain>
      <paraID>3F038950</paraID>
      <start>18</start>
      <end>19</end>
      <status>unmodified</status>
      <modifiedWord/>
      <trackRevisions>false</trackRevisions>
    </reviewItem>
    <reviewItem>
      <errorID>54d99e32-f5c8-435b-885d-41e81be211de</errorID>
      <errorWord>,</errorWord>
      <group>L1_Format</group>
      <groupName>格式问题</groupName>
      <ability>L2_HalfPunc_CN</ability>
      <abilityName>全半角问题</abilityName>
      <candidateList>
        <item>，</item>
      </candidateList>
      <explain>文本全半角错误。</explain>
      <paraID>48669CAA</paraID>
      <start>16</start>
      <end>17</end>
      <status>unmodified</status>
      <modifiedWord/>
      <trackRevisions>false</trackRevisions>
    </reviewItem>
    <reviewItem>
      <errorID>c539fb14-180e-4bbb-97d6-965dad94b8ee</errorID>
      <errorWord>,</errorWord>
      <group>L1_Format</group>
      <groupName>格式问题</groupName>
      <ability>L2_HalfPunc_CN</ability>
      <abilityName>全半角问题</abilityName>
      <candidateList>
        <item>，</item>
      </candidateList>
      <explain>文本全半角错误。</explain>
      <paraID>50E5A7EA</paraID>
      <start>10</start>
      <end>11</end>
      <status>unmodified</status>
      <modifiedWord/>
      <trackRevisions>false</trackRevisions>
    </reviewItem>
    <reviewItem>
      <errorID>81e1bd45-80b3-4286-8a9c-f3233897fa0f</errorID>
      <errorWord>,</errorWord>
      <group>L1_Format</group>
      <groupName>格式问题</groupName>
      <ability>L2_HalfPunc_CN</ability>
      <abilityName>全半角问题</abilityName>
      <candidateList>
        <item>，</item>
      </candidateList>
      <explain>文本全半角错误。</explain>
      <paraID>6865471B</paraID>
      <start>21</start>
      <end>22</end>
      <status>unmodified</status>
      <modifiedWord/>
      <trackRevisions>false</trackRevisions>
    </reviewItem>
    <reviewItem>
      <errorID>b308db2d-e6b6-4aa5-bdd7-757ed356ec0d</errorID>
      <errorWord>(</errorWord>
      <group>L1_Format</group>
      <groupName>格式问题</groupName>
      <ability>L2_HalfPunc_CN</ability>
      <abilityName>全半角问题</abilityName>
      <candidateList>
        <item>（</item>
      </candidateList>
      <explain>文本全半角错误。</explain>
      <paraID>73E0400B</paraID>
      <start>11</start>
      <end>12</end>
      <status>unmodified</status>
      <modifiedWord/>
      <trackRevisions>false</trackRevisions>
    </reviewItem>
    <reviewItem>
      <errorID>c00dd995-3e0c-450e-89ac-6c2334a8e733</errorID>
      <errorWord>)</errorWord>
      <group>L1_Format</group>
      <groupName>格式问题</groupName>
      <ability>L2_HalfPunc_CN</ability>
      <abilityName>全半角问题</abilityName>
      <candidateList>
        <item>）</item>
      </candidateList>
      <explain>文本全半角错误。</explain>
      <paraID>73E0400B</paraID>
      <start>15</start>
      <end>16</end>
      <status>unmodified</status>
      <modifiedWord/>
      <trackRevisions>false</trackRevisions>
    </reviewItem>
    <reviewItem>
      <errorID>9303c13f-8b9e-412d-b8a3-0ba3682cf33f</errorID>
      <errorWord>）</errorWord>
      <group>L1_Word</group>
      <groupName>字词问题</groupName>
      <ability>L2_Typo</ability>
      <abilityName>字词错误</abilityName>
      <candidateList>
        <item>）组</item>
      </candidateList>
      <explain/>
      <paraID>6469091F</paraID>
      <start>1</start>
      <end>2</end>
      <status>unmodified</status>
      <modifiedWord/>
      <trackRevisions>false</trackRevisions>
    </reviewItem>
    <reviewItem>
      <errorID>54f475c7-a68c-4237-b99c-4b828757ead3</errorID>
      <errorWord>,</errorWord>
      <group>L1_Format</group>
      <groupName>格式问题</groupName>
      <ability>L2_HalfPunc_CN</ability>
      <abilityName>全半角问题</abilityName>
      <candidateList>
        <item>，</item>
      </candidateList>
      <explain>文本全半角错误。</explain>
      <paraID>7D91562C</paraID>
      <start>19</start>
      <end>20</end>
      <status>unmodified</status>
      <modifiedWord/>
      <trackRevisions>false</trackRevisions>
    </reviewItem>
    <reviewItem>
      <errorID>c10ac1c7-d58d-4370-8e20-56e48ee1a71e</errorID>
      <errorWord>,</errorWord>
      <group>L1_Format</group>
      <groupName>格式问题</groupName>
      <ability>L2_HalfPunc_CN</ability>
      <abilityName>全半角问题</abilityName>
      <candidateList>
        <item>，</item>
      </candidateList>
      <explain>文本全半角错误。</explain>
      <paraID>1B67B2C6</paraID>
      <start>14</start>
      <end>15</end>
      <status>unmodified</status>
      <modifiedWord/>
      <trackRevisions>false</trackRevisions>
    </reviewItem>
    <reviewItem>
      <errorID>2e3e3fe6-2c65-43e4-9b6e-20e80a35e762</errorID>
      <errorWord>,</errorWord>
      <group>L1_Format</group>
      <groupName>格式问题</groupName>
      <ability>L2_HalfPunc_CN</ability>
      <abilityName>全半角问题</abilityName>
      <candidateList>
        <item>，</item>
      </candidateList>
      <explain>文本全半角错误。</explain>
      <paraID>6D629140</paraID>
      <start>60</start>
      <end>61</end>
      <status>unmodified</status>
      <modifiedWord/>
      <trackRevisions>false</trackRevisions>
    </reviewItem>
    <reviewItem>
      <errorID>ec92387b-7dcb-4693-8520-e326ff112b20</errorID>
      <errorWord>(</errorWord>
      <group>L1_Format</group>
      <groupName>格式问题</groupName>
      <ability>L2_HalfPunc_CN</ability>
      <abilityName>全半角问题</abilityName>
      <candidateList>
        <item>（</item>
      </candidateList>
      <explain>文本全半角错误。</explain>
      <paraID>156BAD5C</paraID>
      <start>9</start>
      <end>10</end>
      <status>unmodified</status>
      <modifiedWord/>
      <trackRevisions>false</trackRevisions>
    </reviewItem>
    <reviewItem>
      <errorID>d16d6509-e498-459e-b7ad-54cdf37becec</errorID>
      <errorWord>)</errorWord>
      <group>L1_Format</group>
      <groupName>格式问题</groupName>
      <ability>L2_HalfPunc_CN</ability>
      <abilityName>全半角问题</abilityName>
      <candidateList>
        <item>）</item>
      </candidateList>
      <explain>文本全半角错误。</explain>
      <paraID>156BAD5C</paraID>
      <start>26</start>
      <end>27</end>
      <status>unmodified</status>
      <modifiedWord/>
      <trackRevisions>false</trackRevisions>
    </reviewItem>
    <reviewItem>
      <errorID>de09b7ca-3f21-47f4-8463-398c6d59979b</errorID>
      <errorWord>:</errorWord>
      <group>L1_Format</group>
      <groupName>格式问题</groupName>
      <ability>L2_HalfPunc_CN</ability>
      <abilityName>全半角问题</abilityName>
      <candidateList>
        <item>：</item>
      </candidateList>
      <explain>文本全半角错误。</explain>
      <paraID>738FF226</paraID>
      <start>13</start>
      <end>14</end>
      <status>unmodified</status>
      <modifiedWord/>
      <trackRevisions>false</trackRevisions>
    </reviewItem>
    <reviewItem>
      <errorID>102413c1-7b52-462d-a091-9ecd0550ac0a</errorID>
      <errorWord>;</errorWord>
      <group>L1_Format</group>
      <groupName>格式问题</groupName>
      <ability>L2_HalfPunc_CN</ability>
      <abilityName>全半角问题</abilityName>
      <candidateList>
        <item>；</item>
      </candidateList>
      <explain>文本全半角错误。</explain>
      <paraID>738FF226</paraID>
      <start>72</start>
      <end>73</end>
      <status>unmodified</status>
      <modifiedWord/>
      <trackRevisions>false</trackRevisions>
    </reviewItem>
    <reviewItem>
      <errorID>35681245-e573-4b74-85d1-352b75f8fb45</errorID>
      <errorWord>:</errorWord>
      <group>L1_Format</group>
      <groupName>格式问题</groupName>
      <ability>L2_HalfPunc_CN</ability>
      <abilityName>全半角问题</abilityName>
      <candidateList>
        <item>：</item>
      </candidateList>
      <explain>文本全半角错误。</explain>
      <paraID>4CFEBC47</paraID>
      <start>13</start>
      <end>14</end>
      <status>unmodified</status>
      <modifiedWord/>
      <trackRevisions>false</trackRevisions>
    </reviewItem>
    <reviewItem>
      <errorID>74d2e820-d223-4e1c-aded-5eae3abb46c4</errorID>
      <errorWord>(</errorWord>
      <group>L1_Format</group>
      <groupName>格式问题</groupName>
      <ability>L2_HalfPunc_CN</ability>
      <abilityName>全半角问题</abilityName>
      <candidateList>
        <item>（</item>
      </candidateList>
      <explain>文本全半角错误。</explain>
      <paraID>4CFEBC47</paraID>
      <start>62</start>
      <end>63</end>
      <status>unmodified</status>
      <modifiedWord/>
      <trackRevisions>false</trackRevisions>
    </reviewItem>
    <reviewItem>
      <errorID>57f50aa2-aa61-4566-8f12-8d8588ddab56</errorID>
      <errorWord>)</errorWord>
      <group>L1_Format</group>
      <groupName>格式问题</groupName>
      <ability>L2_HalfPunc_CN</ability>
      <abilityName>全半角问题</abilityName>
      <candidateList>
        <item>）</item>
      </candidateList>
      <explain>文本全半角错误。</explain>
      <paraID>4CFEBC47</paraID>
      <start>66</start>
      <end>67</end>
      <status>unmodified</status>
      <modifiedWord/>
      <trackRevisions>false</trackRevisions>
    </reviewItem>
    <reviewItem>
      <errorID>2bfbccd1-4188-48d3-b75a-31cca871b559</errorID>
      <errorWord>(</errorWord>
      <group>L1_Format</group>
      <groupName>格式问题</groupName>
      <ability>L2_HalfPunc_CN</ability>
      <abilityName>全半角问题</abilityName>
      <candidateList>
        <item>（</item>
      </candidateList>
      <explain>文本全半角错误。</explain>
      <paraID>2CF06ADD</paraID>
      <start>8</start>
      <end>9</end>
      <status>unmodified</status>
      <modifiedWord/>
      <trackRevisions>false</trackRevisions>
    </reviewItem>
    <reviewItem>
      <errorID>b26d752e-fbde-4900-8945-5c954160b16e</errorID>
      <errorWord>)</errorWord>
      <group>L1_Format</group>
      <groupName>格式问题</groupName>
      <ability>L2_HalfPunc_CN</ability>
      <abilityName>全半角问题</abilityName>
      <candidateList>
        <item>）</item>
      </candidateList>
      <explain>文本全半角错误。</explain>
      <paraID>2CF06ADD</paraID>
      <start>11</start>
      <end>12</end>
      <status>unmodified</status>
      <modifiedWord/>
      <trackRevisions>false</trackRevisions>
    </reviewItem>
    <reviewItem>
      <errorID>ea3983c4-363f-4116-add4-efa6b3149975</errorID>
      <errorWord>,</errorWord>
      <group>L1_Format</group>
      <groupName>格式问题</groupName>
      <ability>L2_HalfPunc_CN</ability>
      <abilityName>全半角问题</abilityName>
      <candidateList>
        <item>，</item>
      </candidateList>
      <explain>文本全半角错误。</explain>
      <paraID>5CA494A8</paraID>
      <start>32</start>
      <end>33</end>
      <status>unmodified</status>
      <modifiedWord/>
      <trackRevisions>false</trackRevisions>
    </reviewItem>
    <reviewItem>
      <errorID>c708ea60-b8c7-4e85-9241-ae9d8858fd7e</errorID>
      <errorWord>-</errorWord>
      <group>L1_Format</group>
      <groupName>格式问题</groupName>
      <ability>L2_HalfPunc_CN</ability>
      <abilityName>全半角问题</abilityName>
      <candidateList>
        <item>－</item>
      </candidateList>
      <explain>文本全半角错误。</explain>
      <paraID>4FA83672</paraID>
      <start>20</start>
      <end>21</end>
      <status>unmodified</status>
      <modifiedWord/>
      <trackRevisions>false</trackRevisions>
    </reviewItem>
    <reviewItem>
      <errorID>e53a0b88-b59d-4289-be2f-4eb9dd6d3c99</errorID>
      <errorWord>:</errorWord>
      <group>L1_Format</group>
      <groupName>格式问题</groupName>
      <ability>L2_HalfPunc_CN</ability>
      <abilityName>全半角问题</abilityName>
      <candidateList>
        <item>：</item>
      </candidateList>
      <explain>文本全半角错误。</explain>
      <paraID>2A287D12</paraID>
      <start>10</start>
      <end>11</end>
      <status>unmodified</status>
      <modifiedWord/>
      <trackRevisions>false</trackRevisions>
    </reviewItem>
    <reviewItem>
      <errorID>cb65ed36-cc4a-42d6-9135-86ec381067b1</errorID>
      <errorWord>,</errorWord>
      <group>L1_Format</group>
      <groupName>格式问题</groupName>
      <ability>L2_HalfPunc_CN</ability>
      <abilityName>全半角问题</abilityName>
      <candidateList>
        <item>，</item>
      </candidateList>
      <explain>文本全半角错误。</explain>
      <paraID>2A287D12</paraID>
      <start>21</start>
      <end>22</end>
      <status>unmodified</status>
      <modifiedWord/>
      <trackRevisions>false</trackRevisions>
    </reviewItem>
    <reviewItem>
      <errorID>1158ab73-a18f-46c0-a18c-f562c609a342</errorID>
      <errorWord>,</errorWord>
      <group>L1_Format</group>
      <groupName>格式问题</groupName>
      <ability>L2_HalfPunc_CN</ability>
      <abilityName>全半角问题</abilityName>
      <candidateList>
        <item>，</item>
      </candidateList>
      <explain>文本全半角错误。</explain>
      <paraID>2A287D12</paraID>
      <start>34</start>
      <end>35</end>
      <status>unmodified</status>
      <modifiedWord/>
      <trackRevisions>false</trackRevisions>
    </reviewItem>
    <reviewItem>
      <errorID>e7eace07-3c07-4507-99f4-109771ff078a</errorID>
      <errorWord>,</errorWord>
      <group>L1_Format</group>
      <groupName>格式问题</groupName>
      <ability>L2_HalfPunc_CN</ability>
      <abilityName>全半角问题</abilityName>
      <candidateList>
        <item>，</item>
      </candidateList>
      <explain>文本全半角错误。</explain>
      <paraID>2A287D12</paraID>
      <start>43</start>
      <end>44</end>
      <status>unmodified</status>
      <modifiedWord/>
      <trackRevisions>false</trackRevisions>
    </reviewItem>
    <reviewItem>
      <errorID>9197eb01-4577-4ab8-8f0c-29f91af2f7ac</errorID>
      <errorWord>,</errorWord>
      <group>L1_Format</group>
      <groupName>格式问题</groupName>
      <ability>L2_HalfPunc_CN</ability>
      <abilityName>全半角问题</abilityName>
      <candidateList>
        <item>，</item>
      </candidateList>
      <explain>文本全半角错误。</explain>
      <paraID>5D49DB9D</paraID>
      <start>12</start>
      <end>13</end>
      <status>unmodified</status>
      <modifiedWord/>
      <trackRevisions>false</trackRevisions>
    </reviewItem>
    <reviewItem>
      <errorID>934ffd0e-8e6f-461c-927b-d10090387edf</errorID>
      <errorWord>,</errorWord>
      <group>L1_Format</group>
      <groupName>格式问题</groupName>
      <ability>L2_HalfPunc_CN</ability>
      <abilityName>全半角问题</abilityName>
      <candidateList>
        <item>，</item>
      </candidateList>
      <explain>文本全半角错误。</explain>
      <paraID>2110D014</paraID>
      <start>16</start>
      <end>17</end>
      <status>unmodified</status>
      <modifiedWord/>
      <trackRevisions>false</trackRevisions>
    </reviewItem>
    <reviewItem>
      <errorID>8be1f614-21be-4f38-8340-d9c79b767f79</errorID>
      <errorWord>选</errorWord>
      <group>L1_Word</group>
      <groupName>字词问题</groupName>
      <ability>L2_Typo</ability>
      <abilityName>字词错误</abilityName>
      <candidateList>
        <item>选择</item>
      </candidateList>
      <explain/>
      <paraID>2110D014</paraID>
      <start>46</start>
      <end>47</end>
      <status>unmodified</status>
      <modifiedWord/>
      <trackRevisions>false</trackRevisions>
    </reviewItem>
    <reviewItem>
      <errorID>afb3fec9-e999-4727-b6e2-431975749dd3</errorID>
      <errorWord>,</errorWord>
      <group>L1_Format</group>
      <groupName>格式问题</groupName>
      <ability>L2_HalfPunc_CN</ability>
      <abilityName>全半角问题</abilityName>
      <candidateList>
        <item>，</item>
      </candidateList>
      <explain>文本全半角错误。</explain>
      <paraID>54679F6E</paraID>
      <start>33</start>
      <end>34</end>
      <status>unmodified</status>
      <modifiedWord/>
      <trackRevisions>false</trackRevisions>
    </reviewItem>
    <reviewItem>
      <errorID>df41e6d9-2972-4fa1-b133-c8e134c09193</errorID>
      <errorWord>，</errorWord>
      <group>L1_Word</group>
      <groupName>字词问题</groupName>
      <ability>L2_Typo</ability>
      <abilityName>字词错误</abilityName>
      <candidateList>
        <item>，以</item>
      </candidateList>
      <explain/>
      <paraID>701177AF</paraID>
      <start>41</start>
      <end>42</end>
      <status>unmodified</status>
      <modifiedWord/>
      <trackRevisions>false</trackRevisions>
    </reviewItem>
    <reviewItem>
      <errorID>907622b7-5fe2-458f-8181-858c820a33d5</errorID>
      <errorWord>,</errorWord>
      <group>L1_Format</group>
      <groupName>格式问题</groupName>
      <ability>L2_HalfPunc_CN</ability>
      <abilityName>全半角问题</abilityName>
      <candidateList>
        <item>，</item>
      </candidateList>
      <explain>文本全半角错误。</explain>
      <paraID>43604E74</paraID>
      <start>26</start>
      <end>27</end>
      <status>unmodified</status>
      <modifiedWord/>
      <trackRevisions>false</trackRevisions>
    </reviewItem>
    <reviewItem>
      <errorID>9885d1c6-bc1d-40c2-b3cf-79c46c514147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6AB7E4AA</paraID>
      <start>18</start>
      <end>19</end>
      <status>unmodified</status>
      <modifiedWord/>
      <trackRevisions>false</trackRevisions>
    </reviewItem>
    <reviewItem>
      <errorID>71a4c7e5-5f1d-49f4-a4ed-6ebb31ae9b68</errorID>
      <errorWord>(</errorWord>
      <group>L1_Format</group>
      <groupName>格式问题</groupName>
      <ability>L2_HalfPunc_CN</ability>
      <abilityName>全半角问题</abilityName>
      <candidateList>
        <item>（</item>
      </candidateList>
      <explain>文本全半角错误。</explain>
      <paraID>7D0DC959</paraID>
      <start>14</start>
      <end>15</end>
      <status>unmodified</status>
      <modifiedWord/>
      <trackRevisions>false</trackRevisions>
    </reviewItem>
    <reviewItem>
      <errorID>c30361e4-a7dc-48ab-8905-328917ceea15</errorID>
      <errorWord>)</errorWord>
      <group>L1_Format</group>
      <groupName>格式问题</groupName>
      <ability>L2_HalfPunc_CN</ability>
      <abilityName>全半角问题</abilityName>
      <candidateList>
        <item>）</item>
      </candidateList>
      <explain>文本全半角错误。</explain>
      <paraID>7D0DC959</paraID>
      <start>22</start>
      <end>23</end>
      <status>unmodified</status>
      <modifiedWord/>
      <trackRevisions>false</trackRevisions>
    </reviewItem>
    <reviewItem>
      <errorID>cd20fed5-0ac3-4720-a1af-d43151b4c0b7</errorID>
      <errorWord>(</errorWord>
      <group>L1_Format</group>
      <groupName>格式问题</groupName>
      <ability>L2_HalfPunc_CN</ability>
      <abilityName>全半角问题</abilityName>
      <candidateList>
        <item>（</item>
      </candidateList>
      <explain>文本全半角错误。</explain>
      <paraID>7D0DC959</paraID>
      <start>31</start>
      <end>32</end>
      <status>unmodified</status>
      <modifiedWord/>
      <trackRevisions>false</trackRevisions>
    </reviewItem>
    <reviewItem>
      <errorID>db26ac79-a1e1-47a0-a92e-dc7b28a70b1f</errorID>
      <errorWord>)</errorWord>
      <group>L1_Format</group>
      <groupName>格式问题</groupName>
      <ability>L2_HalfPunc_CN</ability>
      <abilityName>全半角问题</abilityName>
      <candidateList>
        <item>）</item>
      </candidateList>
      <explain>文本全半角错误。</explain>
      <paraID>7D0DC959</paraID>
      <start>37</start>
      <end>38</end>
      <status>unmodified</status>
      <modifiedWord/>
      <trackRevisions>false</trackRevisions>
    </reviewItem>
    <reviewItem>
      <errorID>048d2892-47bf-40d1-a0be-c442964fd020</errorID>
      <errorWord>(</errorWord>
      <group>L1_Format</group>
      <groupName>格式问题</groupName>
      <ability>L2_HalfPunc_CN</ability>
      <abilityName>全半角问题</abilityName>
      <candidateList>
        <item>（</item>
      </candidateList>
      <explain>文本全半角错误。</explain>
      <paraID>47189679</paraID>
      <start>20</start>
      <end>21</end>
      <status>unmodified</status>
      <modifiedWord/>
      <trackRevisions>false</trackRevisions>
    </reviewItem>
    <reviewItem>
      <errorID>61bd36f0-57a4-45ee-9c7d-8df68909723d</errorID>
      <errorWord>)</errorWord>
      <group>L1_Format</group>
      <groupName>格式问题</groupName>
      <ability>L2_HalfPunc_CN</ability>
      <abilityName>全半角问题</abilityName>
      <candidateList>
        <item>）</item>
      </candidateList>
      <explain>文本全半角错误。</explain>
      <paraID>47189679</paraID>
      <start>24</start>
      <end>25</end>
      <status>unmodified</status>
      <modifiedWord/>
      <trackRevisions>false</trackRevisions>
    </reviewItem>
    <reviewItem>
      <errorID>48eb443d-083a-4e72-b65f-852bf4235005</errorID>
      <errorWord>,</errorWord>
      <group>L1_Format</group>
      <groupName>格式问题</groupName>
      <ability>L2_HalfPunc_CN</ability>
      <abilityName>全半角问题</abilityName>
      <candidateList>
        <item>，</item>
      </candidateList>
      <explain>文本全半角错误。</explain>
      <paraID>6D38EF9F</paraID>
      <start>28</start>
      <end>29</end>
      <status>unmodified</status>
      <modifiedWord/>
      <trackRevisions>false</trackRevisions>
    </reviewItem>
    <reviewItem>
      <errorID>460c8f69-2c18-4673-8eee-16e9f4da689c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5B51D11C</paraID>
      <start>17</start>
      <end>18</end>
      <status>unmodified</status>
      <modifiedWord/>
      <trackRevisions>false</trackRevisions>
    </reviewItem>
    <reviewItem>
      <errorID>3e4f487c-a380-49ad-a04a-3b3c213a5e89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6E7B61AC</paraID>
      <start>19</start>
      <end>20</end>
      <status>unmodified</status>
      <modifiedWord/>
      <trackRevisions>false</trackRevisions>
    </reviewItem>
    <reviewItem>
      <errorID>c437688b-5dd8-4aff-b4fb-90417a170dd2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7B903549</paraID>
      <start>0</start>
      <end>2</end>
      <status>unmodified</status>
      <modifiedWord/>
      <trackRevisions>false</trackRevisions>
    </reviewItem>
    <reviewItem>
      <errorID>46f778c3-b502-4149-9772-0a108e582480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56BBD668</paraID>
      <start>0</start>
      <end>2</end>
      <status>unmodified</status>
      <modifiedWord/>
      <trackRevisions>false</trackRevisions>
    </reviewItem>
    <reviewItem>
      <errorID>aa72faa8-fbab-4ff0-b30e-444338ab1413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39D3A12B</paraID>
      <start>0</start>
      <end>2</end>
      <status>unmodified</status>
      <modifiedWord/>
      <trackRevisions>false</trackRevisions>
    </reviewItem>
    <reviewItem>
      <errorID>4ebfa37a-80fa-4b2e-94ff-5710b4f0c342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59FB7A45</paraID>
      <start>0</start>
      <end>2</end>
      <status>unmodified</status>
      <modifiedWord/>
      <trackRevisions>false</trackRevisions>
    </reviewItem>
    <reviewItem>
      <errorID>88763db1-4043-4ebd-80b9-acfba998a805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40CCA370</paraID>
      <start>0</start>
      <end>2</end>
      <status>unmodified</status>
      <modifiedWord/>
      <trackRevisions>false</trackRevisions>
    </reviewItem>
    <reviewItem>
      <errorID>349ee642-9723-4151-954d-488a7be9ef77</errorID>
      <errorWord>,</errorWord>
      <group>L1_Format</group>
      <groupName>格式问题</groupName>
      <ability>L2_HalfPunc_CN</ability>
      <abilityName>全半角问题</abilityName>
      <candidateList>
        <item>，</item>
      </candidateList>
      <explain>文本全半角错误。</explain>
      <paraID>40CCA370</paraID>
      <start>12</start>
      <end>13</end>
      <status>unmodified</status>
      <modifiedWord/>
      <trackRevisions>false</trackRevisions>
    </reviewItem>
    <reviewItem>
      <errorID>96ffd752-08ad-4e93-9a1a-cd097e010c9c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382A4FF2</paraID>
      <start>0</start>
      <end>2</end>
      <status>unmodified</status>
      <modifiedWord/>
      <trackRevisions>false</trackRevisions>
    </reviewItem>
    <reviewItem>
      <errorID>97001b9c-e162-4b44-8d67-ef364f2e3aaa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785E5AF4</paraID>
      <start>0</start>
      <end>2</end>
      <status>unmodified</status>
      <modifiedWord/>
      <trackRevisions>false</trackRevisions>
    </reviewItem>
    <reviewItem>
      <errorID>d2602b0d-ea98-4448-9c7a-afbc014b5ef4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199BE1A0</paraID>
      <start>0</start>
      <end>2</end>
      <status>unmodified</status>
      <modifiedWord/>
      <trackRevisions>false</trackRevisions>
    </reviewItem>
    <reviewItem>
      <errorID>a256aceb-641c-4bcb-89d6-1c5069524307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55D4D27</paraID>
      <start>0</start>
      <end>2</end>
      <status>unmodified</status>
      <modifiedWord/>
      <trackRevisions>false</trackRevisions>
    </reviewItem>
    <reviewItem>
      <errorID>3d23ba39-2016-4a2a-ada9-1dc282219462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996CBFE</paraID>
      <start>0</start>
      <end>2</end>
      <status>unmodified</status>
      <modifiedWord/>
      <trackRevisions>false</trackRevisions>
    </reviewItem>
    <reviewItem>
      <errorID>7a9b47a3-76c8-4075-ae6b-e19ab298f981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79802501</paraID>
      <start>0</start>
      <end>2</end>
      <status>unmodified</status>
      <modifiedWord/>
      <trackRevisions>false</trackRevisions>
    </reviewItem>
    <reviewItem>
      <errorID>020e476a-bc16-4a72-b1d4-b2cfc9b566c4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979B283</paraID>
      <start>0</start>
      <end>2</end>
      <status>unmodified</status>
      <modifiedWord/>
      <trackRevisions>false</trackRevisions>
    </reviewItem>
    <reviewItem>
      <errorID>b2e61cc0-65ef-4ccf-9303-2a91fa400d50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12094098</paraID>
      <start>0</start>
      <end>2</end>
      <status>unmodified</status>
      <modifiedWord/>
      <trackRevisions>false</trackRevisions>
    </reviewItem>
    <reviewItem>
      <errorID>24b2ed35-7a1d-4c10-abf0-c4c6bd9580c1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1CE91C0E</paraID>
      <start>0</start>
      <end>2</end>
      <status>unmodified</status>
      <modifiedWord/>
      <trackRevisions>false</trackRevisions>
    </reviewItem>
    <reviewItem>
      <errorID>019f7a35-3d74-41fc-979b-3c51742d08b4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771B8CF6</paraID>
      <start>0</start>
      <end>2</end>
      <status>unmodified</status>
      <modifiedWord/>
      <trackRevisions>false</trackRevisions>
    </reviewItem>
    <reviewItem>
      <errorID>c3119be9-3bd5-4fc8-b96e-eb7f2f7fcc31</errorID>
      <errorWord>,</errorWord>
      <group>L1_Format</group>
      <groupName>格式问题</groupName>
      <ability>L2_HalfPunc_CN</ability>
      <abilityName>全半角问题</abilityName>
      <candidateList>
        <item>，</item>
      </candidateList>
      <explain>文本全半角错误。</explain>
      <paraID>771B8CF6</paraID>
      <start>17</start>
      <end>18</end>
      <status>unmodified</status>
      <modifiedWord/>
      <trackRevisions>false</trackRevisions>
    </reviewItem>
    <reviewItem>
      <errorID>bc59a937-cca7-440e-becd-3fa494d92cd7</errorID>
      <errorWord>,</errorWord>
      <group>L1_Format</group>
      <groupName>格式问题</groupName>
      <ability>L2_HalfPunc_CN</ability>
      <abilityName>全半角问题</abilityName>
      <candidateList>
        <item>，</item>
      </candidateList>
      <explain>文本全半角错误。</explain>
      <paraID>771B8CF6</paraID>
      <start>20</start>
      <end>21</end>
      <status>unmodified</status>
      <modifiedWord/>
      <trackRevisions>false</trackRevisions>
    </reviewItem>
    <reviewItem>
      <errorID>ff3c28ed-2c42-49c6-8039-7784a3305089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5515A4AB</paraID>
      <start>0</start>
      <end>3</end>
      <status>unmodified</status>
      <modifiedWord/>
      <trackRevisions>false</trackRevisions>
    </reviewItem>
    <reviewItem>
      <errorID>66f7499f-f8e1-48a6-b838-5fa91ecf5650</errorID>
      <errorWord>,</errorWord>
      <group>L1_Format</group>
      <groupName>格式问题</groupName>
      <ability>L2_HalfPunc_CN</ability>
      <abilityName>全半角问题</abilityName>
      <candidateList>
        <item>，</item>
      </candidateList>
      <explain>文本全半角错误。</explain>
      <paraID>5515A4AB</paraID>
      <start>16</start>
      <end>17</end>
      <status>unmodified</status>
      <modifiedWord/>
      <trackRevisions>false</trackRevisions>
    </reviewItem>
    <reviewItem>
      <errorID>a98bb7d1-9155-4fd9-8f5c-58aa4066c7a3</errorID>
      <errorWord>,</errorWord>
      <group>L1_Format</group>
      <groupName>格式问题</groupName>
      <ability>L2_HalfPunc_CN</ability>
      <abilityName>全半角问题</abilityName>
      <candidateList>
        <item>，</item>
      </candidateList>
      <explain>文本全半角错误。</explain>
      <paraID>5515A4AB</paraID>
      <start>35</start>
      <end>36</end>
      <status>unmodified</status>
      <modifiedWord/>
      <trackRevisions>false</trackRevisions>
    </reviewItem>
    <reviewItem>
      <errorID>c97bb264-ec25-40c8-9046-cddd759c5240</errorID>
      <errorWord>,</errorWord>
      <group>L1_Format</group>
      <groupName>格式问题</groupName>
      <ability>L2_HalfPunc_CN</ability>
      <abilityName>全半角问题</abilityName>
      <candidateList>
        <item>，</item>
      </candidateList>
      <explain>文本全半角错误。</explain>
      <paraID>5515A4AB</paraID>
      <start>46</start>
      <end>47</end>
      <status>unmodified</status>
      <modifiedWord/>
      <trackRevisions>false</trackRevisions>
    </reviewItem>
    <reviewItem>
      <errorID>799752ee-99c8-4d21-970b-5f056158529c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1DBC45AB</paraID>
      <start>0</start>
      <end>2</end>
      <status>unmodified</status>
      <modifiedWord/>
      <trackRevisions>false</trackRevisions>
    </reviewItem>
    <reviewItem>
      <errorID>ae6281f6-0c31-4f74-89bb-9885696bef3f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5ABBFE0E</paraID>
      <start>0</start>
      <end>2</end>
      <status>unmodified</status>
      <modifiedWord/>
      <trackRevisions>false</trackRevisions>
    </reviewItem>
    <reviewItem>
      <errorID>f49398c5-e780-480e-80eb-4b0262923424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41C77E4C</paraID>
      <start>0</start>
      <end>2</end>
      <status>unmodified</status>
      <modifiedWord/>
      <trackRevisions>false</trackRevisions>
    </reviewItem>
    <reviewItem>
      <errorID>a0a76094-6cff-423a-abf4-2d6d2ed22366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6074D69A</paraID>
      <start>0</start>
      <end>2</end>
      <status>unmodified</status>
      <modifiedWord/>
      <trackRevisions>false</trackRevisions>
    </reviewItem>
    <reviewItem>
      <errorID>b47a88d5-3845-4c8c-947f-336ba3db9e07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438906A</paraID>
      <start>0</start>
      <end>2</end>
      <status>unmodified</status>
      <modifiedWord/>
      <trackRevisions>false</trackRevisions>
    </reviewItem>
    <reviewItem>
      <errorID>64da50ce-5063-4400-9916-ea0d15c76895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3A537F34</paraID>
      <start>0</start>
      <end>2</end>
      <status>unmodified</status>
      <modifiedWord/>
      <trackRevisions>false</trackRevisions>
    </reviewItem>
    <reviewItem>
      <errorID>48fe3e62-15ca-46d4-96db-7d7a34c7b4bc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76686398</paraID>
      <start>0</start>
      <end>2</end>
      <status>unmodified</status>
      <modifiedWord/>
      <trackRevisions>false</trackRevisions>
    </reviewItem>
    <reviewItem>
      <errorID>b3e9cd4c-ee30-430c-b774-cc5d75064b76</errorID>
      <errorWord>,</errorWord>
      <group>L1_Format</group>
      <groupName>格式问题</groupName>
      <ability>L2_HalfPunc_CN</ability>
      <abilityName>全半角问题</abilityName>
      <candidateList>
        <item>，</item>
      </candidateList>
      <explain>文本全半角错误。</explain>
      <paraID>76686398</paraID>
      <start>19</start>
      <end>20</end>
      <status>unmodified</status>
      <modifiedWord/>
      <trackRevisions>false</trackRevisions>
    </reviewItem>
    <reviewItem>
      <errorID>42a6e2c5-1c76-4c14-b5bd-f6ea58189e2f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307D196E</paraID>
      <start>0</start>
      <end>2</end>
      <status>unmodified</status>
      <modifiedWord/>
      <trackRevisions>false</trackRevisions>
    </reviewItem>
    <reviewItem>
      <errorID>152f2f6d-09f7-4526-818c-d4164f16238e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3FA8AFAD</paraID>
      <start>0</start>
      <end>2</end>
      <status>unmodified</status>
      <modifiedWord/>
      <trackRevisions>false</trackRevisions>
    </reviewItem>
    <reviewItem>
      <errorID>9131cb97-4cef-435f-952b-e1e558866500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6D55D3A3</paraID>
      <start>0</start>
      <end>2</end>
      <status>unmodified</status>
      <modifiedWord/>
      <trackRevisions>false</trackRevisions>
    </reviewItem>
    <reviewItem>
      <errorID>14a11283-d014-4f34-82c2-0fa32d22bf47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649D1899</paraID>
      <start>0</start>
      <end>2</end>
      <status>unmodified</status>
      <modifiedWord/>
      <trackRevisions>false</trackRevisions>
    </reviewItem>
    <reviewItem>
      <errorID>d34f8570-30d1-4f86-b88c-3db80452c1df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4A1EEFC7</paraID>
      <start>0</start>
      <end>2</end>
      <status>unmodified</status>
      <modifiedWord/>
      <trackRevisions>false</trackRevisions>
    </reviewItem>
    <reviewItem>
      <errorID>63e285cb-4538-46ec-a55b-ed3151da417d</errorID>
      <errorWord>,</errorWord>
      <group>L1_Format</group>
      <groupName>格式问题</groupName>
      <ability>L2_HalfPunc_CN</ability>
      <abilityName>全半角问题</abilityName>
      <candidateList>
        <item>，</item>
      </candidateList>
      <explain>文本全半角错误。</explain>
      <paraID>4A1EEFC7</paraID>
      <start>17</start>
      <end>18</end>
      <status>unmodified</status>
      <modifiedWord/>
      <trackRevisions>false</trackRevisions>
    </reviewItem>
    <reviewItem>
      <errorID>5ef24ca8-3845-4f5a-8421-503c6e6dd32e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61EA231A</paraID>
      <start>0</start>
      <end>2</end>
      <status>unmodified</status>
      <modifiedWord/>
      <trackRevisions>false</trackRevisions>
    </reviewItem>
    <reviewItem>
      <errorID>847af10e-ff6e-4610-80f5-eae6a9c158f7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B1A0A53</paraID>
      <start>0</start>
      <end>2</end>
      <status>unmodified</status>
      <modifiedWord/>
      <trackRevisions>false</trackRevisions>
    </reviewItem>
    <reviewItem>
      <errorID>1384914f-a502-4a7c-a544-59f534c06d13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62A62196</paraID>
      <start>0</start>
      <end>2</end>
      <status>unmodified</status>
      <modifiedWord/>
      <trackRevisions>false</trackRevisions>
    </reviewItem>
    <reviewItem>
      <errorID>41bc0d84-1ffc-4f7e-9cce-9a30754ef222</errorID>
      <errorWord>,</errorWord>
      <group>L1_Format</group>
      <groupName>格式问题</groupName>
      <ability>L2_HalfPunc_CN</ability>
      <abilityName>全半角问题</abilityName>
      <candidateList>
        <item>，</item>
      </candidateList>
      <explain>文本全半角错误。</explain>
      <paraID>62A62196</paraID>
      <start>16</start>
      <end>17</end>
      <status>unmodified</status>
      <modifiedWord/>
      <trackRevisions>false</trackRevisions>
    </reviewItem>
    <reviewItem>
      <errorID>ac856d4c-b8ba-4116-adad-95253c33c0d8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5BDAE1E0</paraID>
      <start>0</start>
      <end>2</end>
      <status>unmodified</status>
      <modifiedWord/>
      <trackRevisions>false</trackRevisions>
    </reviewItem>
    <reviewItem>
      <errorID>a2ab30bf-aa75-4789-8e77-e55eea9ace7f</errorID>
      <errorWord>:</errorWord>
      <group>L1_Format</group>
      <groupName>格式问题</groupName>
      <ability>L2_HalfPunc_CN</ability>
      <abilityName>全半角问题</abilityName>
      <candidateList>
        <item>：</item>
      </candidateList>
      <explain>文本全半角错误。</explain>
      <paraID>5BDAE1E0</paraID>
      <start>7</start>
      <end>8</end>
      <status>unmodified</status>
      <modifiedWord/>
      <trackRevisions>false</trackRevisions>
    </reviewItem>
    <reviewItem>
      <errorID>a404444f-68a4-4acb-8520-494deeb29616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55DAF0B0</paraID>
      <start>0</start>
      <end>2</end>
      <status>unmodified</status>
      <modifiedWord/>
      <trackRevisions>false</trackRevisions>
    </reviewItem>
    <reviewItem>
      <errorID>eeec6e5b-b84a-4549-98aa-0ef7fd45789b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5EDEBD2E</paraID>
      <start>0</start>
      <end>2</end>
      <status>unmodified</status>
      <modifiedWord/>
      <trackRevisions>false</trackRevisions>
    </reviewItem>
    <reviewItem>
      <errorID>ceb808ef-cd6c-4622-8162-a4c2ef4148df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599E9A85</paraID>
      <start>0</start>
      <end>2</end>
      <status>unmodified</status>
      <modifiedWord/>
      <trackRevisions>false</trackRevisions>
    </reviewItem>
    <reviewItem>
      <errorID>4fe98bf0-5f88-4832-a8d5-c7dbb1431273</errorID>
      <errorWord>(</errorWord>
      <group>L1_Format</group>
      <groupName>格式问题</groupName>
      <ability>L2_HalfPunc_CN</ability>
      <abilityName>全半角问题</abilityName>
      <candidateList>
        <item>（</item>
      </candidateList>
      <explain>文本全半角错误。</explain>
      <paraID>599E9A85</paraID>
      <start>49</start>
      <end>50</end>
      <status>unmodified</status>
      <modifiedWord/>
      <trackRevisions>false</trackRevisions>
    </reviewItem>
    <reviewItem>
      <errorID>28a853f8-0b17-4b2f-a0cc-fa6abba2083d</errorID>
      <errorWord>)</errorWord>
      <group>L1_Format</group>
      <groupName>格式问题</groupName>
      <ability>L2_HalfPunc_CN</ability>
      <abilityName>全半角问题</abilityName>
      <candidateList>
        <item>）</item>
      </candidateList>
      <explain>文本全半角错误。</explain>
      <paraID>599E9A85</paraID>
      <start>52</start>
      <end>53</end>
      <status>unmodified</status>
      <modifiedWord/>
      <trackRevisions>false</trackRevisions>
    </reviewItem>
    <reviewItem>
      <errorID>19c58182-ece2-49ec-b388-1dc71ce7cb66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599E9A85</paraID>
      <start>53</start>
      <end>56</end>
      <status>unmodified</status>
      <modifiedWord/>
      <trackRevisions>false</trackRevisions>
    </reviewItem>
    <reviewItem>
      <errorID>cf66624f-2aee-4fe6-9397-af1d94521000</errorID>
      <errorWord>(</errorWord>
      <group>L1_Format</group>
      <groupName>格式问题</groupName>
      <ability>L2_HalfPunc_CN</ability>
      <abilityName>全半角问题</abilityName>
      <candidateList>
        <item>（</item>
      </candidateList>
      <explain>文本全半角错误。</explain>
      <paraID>599E9A85</paraID>
      <start>68</start>
      <end>69</end>
      <status>unmodified</status>
      <modifiedWord/>
      <trackRevisions>false</trackRevisions>
    </reviewItem>
    <reviewItem>
      <errorID>499e96a4-f77f-43ff-a159-99625fa11287</errorID>
      <errorWord>)</errorWord>
      <group>L1_Format</group>
      <groupName>格式问题</groupName>
      <ability>L2_HalfPunc_CN</ability>
      <abilityName>全半角问题</abilityName>
      <candidateList>
        <item>）</item>
      </candidateList>
      <explain>文本全半角错误。</explain>
      <paraID>599E9A85</paraID>
      <start>71</start>
      <end>72</end>
      <status>unmodified</status>
      <modifiedWord/>
      <trackRevisions>false</trackRevisions>
    </reviewItem>
    <reviewItem>
      <errorID>35ab693d-6074-429b-99ce-e77bedef16db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2B250D4F</paraID>
      <start>6</start>
      <end>7</end>
      <status>unmodified</status>
      <modifiedWord/>
      <trackRevisions>false</trackRevisions>
    </reviewItem>
    <reviewItem>
      <errorID>b547a4e1-260d-477e-a346-9add9daeb5da</errorID>
      <errorWord>)</errorWord>
      <group>L1_Format</group>
      <groupName>格式问题</groupName>
      <ability>L2_HalfPunc_CN</ability>
      <abilityName>全半角问题</abilityName>
      <candidateList>
        <item>）</item>
      </candidateList>
      <explain>文本全半角错误。</explain>
      <paraID>2B250D4F</paraID>
      <start>161</start>
      <end>162</end>
      <status>unmodified</status>
      <modifiedWord/>
      <trackRevisions>false</trackRevisions>
    </reviewItem>
    <reviewItem>
      <errorID>2fe890da-afe4-440a-83cf-de17c70eed5d</errorID>
      <errorWord>,</errorWord>
      <group>L1_Format</group>
      <groupName>格式问题</groupName>
      <ability>L2_HalfPunc_CN</ability>
      <abilityName>全半角问题</abilityName>
      <candidateList>
        <item>，</item>
      </candidateList>
      <explain>文本全半角错误。</explain>
      <paraID>7D4E760E</paraID>
      <start>16</start>
      <end>17</end>
      <status>unmodified</status>
      <modifiedWord/>
      <trackRevisions>false</trackRevisions>
    </reviewItem>
    <reviewItem>
      <errorID>2367cd15-6736-48fa-aacb-52bc9d08954b</errorID>
      <errorWord>,</errorWord>
      <group>L1_Format</group>
      <groupName>格式问题</groupName>
      <ability>L2_HalfPunc_CN</ability>
      <abilityName>全半角问题</abilityName>
      <candidateList>
        <item>，</item>
      </candidateList>
      <explain>文本全半角错误。</explain>
      <paraID>79FB7150</paraID>
      <start>30</start>
      <end>31</end>
      <status>unmodified</status>
      <modifiedWord/>
      <trackRevisions>false</trackRevisions>
    </reviewItem>
    <reviewItem>
      <errorID>2e2e90be-24c8-4636-91cf-b5c4600b7ea0</errorID>
      <errorWord>,</errorWord>
      <group>L1_Format</group>
      <groupName>格式问题</groupName>
      <ability>L2_HalfPunc_CN</ability>
      <abilityName>全半角问题</abilityName>
      <candidateList>
        <item>，</item>
      </candidateList>
      <explain>文本全半角错误。</explain>
      <paraID>79FB7150</paraID>
      <start>35</start>
      <end>36</end>
      <status>unmodified</status>
      <modifiedWord/>
      <trackRevisions>false</trackRevisions>
    </reviewItem>
    <reviewItem>
      <errorID>a7ea3917-4313-4b3c-90ca-0a73d2361aad</errorID>
      <errorWord>(</errorWord>
      <group>L1_Format</group>
      <groupName>格式问题</groupName>
      <ability>L2_HalfPunc_CN</ability>
      <abilityName>全半角问题</abilityName>
      <candidateList>
        <item>（</item>
      </candidateList>
      <explain>文本全半角错误。</explain>
      <paraID>54E9E8A8</paraID>
      <start>9</start>
      <end>10</end>
      <status>unmodified</status>
      <modifiedWord/>
      <trackRevisions>false</trackRevisions>
    </reviewItem>
    <reviewItem>
      <errorID>4a27930b-8932-41bb-a415-8b05d9bd7141</errorID>
      <errorWord>)</errorWord>
      <group>L1_Format</group>
      <groupName>格式问题</groupName>
      <ability>L2_HalfPunc_CN</ability>
      <abilityName>全半角问题</abilityName>
      <candidateList>
        <item>）</item>
      </candidateList>
      <explain>文本全半角错误。</explain>
      <paraID>54E9E8A8</paraID>
      <start>26</start>
      <end>27</end>
      <status>unmodified</status>
      <modifiedWord/>
      <trackRevisions>false</trackRevisions>
    </reviewItem>
    <reviewItem>
      <errorID>8c3bbc01-4b4a-48b0-a44b-ffd08c5a3cb4</errorID>
      <errorWord>(</errorWord>
      <group>L1_Format</group>
      <groupName>格式问题</groupName>
      <ability>L2_HalfPunc_CN</ability>
      <abilityName>全半角问题</abilityName>
      <candidateList>
        <item>（</item>
      </candidateList>
      <explain>文本全半角错误。</explain>
      <paraID>3D2CEEAC</paraID>
      <start>8</start>
      <end>9</end>
      <status>unmodified</status>
      <modifiedWord/>
      <trackRevisions>false</trackRevisions>
    </reviewItem>
    <reviewItem>
      <errorID>2542549d-b64b-4564-97cb-5c1aeb4b9ad9</errorID>
      <errorWord>)</errorWord>
      <group>L1_Format</group>
      <groupName>格式问题</groupName>
      <ability>L2_HalfPunc_CN</ability>
      <abilityName>全半角问题</abilityName>
      <candidateList>
        <item>）</item>
      </candidateList>
      <explain>文本全半角错误。</explain>
      <paraID>3D2CEEAC</paraID>
      <start>11</start>
      <end>12</end>
      <status>unmodified</status>
      <modifiedWord/>
      <trackRevisions>false</trackRevisions>
    </reviewItem>
    <reviewItem>
      <errorID>48a0e0c9-74fd-4c9b-ad63-9b22d9c24902</errorID>
      <errorWord>-</errorWord>
      <group>L1_Format</group>
      <groupName>格式问题</groupName>
      <ability>L2_HalfPunc_CN</ability>
      <abilityName>全半角问题</abilityName>
      <candidateList>
        <item>－</item>
      </candidateList>
      <explain>文本全半角错误。</explain>
      <paraID>25A81CA7</paraID>
      <start>20</start>
      <end>21</end>
      <status>unmodified</status>
      <modifiedWord/>
      <trackRevisions>false</trackRevisions>
    </reviewItem>
    <reviewItem>
      <errorID>812475f0-f81b-42aa-ac62-68b1bb0e52da</errorID>
      <errorWord>.</errorWord>
      <group>L1_Format</group>
      <groupName>格式问题</groupName>
      <ability>L2_HalfPunc_CN</ability>
      <abilityName>全半角问题</abilityName>
      <candidateList>
        <item>。</item>
      </candidateList>
      <explain>文本全半角错误。</explain>
      <paraID>7420B1D7</paraID>
      <start>54</start>
      <end>55</end>
      <status>unmodified</status>
      <modifiedWord/>
      <trackRevisions>false</trackRevisions>
    </reviewItem>
    <reviewItem>
      <errorID>dbb10dfa-cf52-4e09-91f2-62742b998555</errorID>
      <errorWord>:</errorWord>
      <group>L1_Format</group>
      <groupName>格式问题</groupName>
      <ability>L2_HalfPunc_CN</ability>
      <abilityName>全半角问题</abilityName>
      <candidateList>
        <item>：</item>
      </candidateList>
      <explain>文本全半角错误。</explain>
      <paraID>74BA3202</paraID>
      <start>7</start>
      <end>8</end>
      <status>unmodified</status>
      <modifiedWord/>
      <trackRevisions>false</trackRevisions>
    </reviewItem>
    <reviewItem>
      <errorID>3830fe91-a664-4773-9095-700c50476fe8</errorID>
      <errorWord>,</errorWord>
      <group>L1_Format</group>
      <groupName>格式问题</groupName>
      <ability>L2_HalfPunc_CN</ability>
      <abilityName>全半角问题</abilityName>
      <candidateList>
        <item>，</item>
      </candidateList>
      <explain>文本全半角错误。</explain>
      <paraID>74BA3202</paraID>
      <start>18</start>
      <end>19</end>
      <status>unmodified</status>
      <modifiedWord/>
      <trackRevisions>false</trackRevisions>
    </reviewItem>
    <reviewItem>
      <errorID>1e4e2fd9-4cb4-426a-828c-08e8c1a589d3</errorID>
      <errorWord>,</errorWord>
      <group>L1_Format</group>
      <groupName>格式问题</groupName>
      <ability>L2_HalfPunc_CN</ability>
      <abilityName>全半角问题</abilityName>
      <candidateList>
        <item>，</item>
      </candidateList>
      <explain>文本全半角错误。</explain>
      <paraID>74BA3202</paraID>
      <start>31</start>
      <end>32</end>
      <status>unmodified</status>
      <modifiedWord/>
      <trackRevisions>false</trackRevisions>
    </reviewItem>
    <reviewItem>
      <errorID>ebca0eed-94ae-4335-a33d-ad601bdd25d8</errorID>
      <errorWord>,</errorWord>
      <group>L1_Format</group>
      <groupName>格式问题</groupName>
      <ability>L2_HalfPunc_CN</ability>
      <abilityName>全半角问题</abilityName>
      <candidateList>
        <item>，</item>
      </candidateList>
      <explain>文本全半角错误。</explain>
      <paraID>74BA3202</paraID>
      <start>40</start>
      <end>41</end>
      <status>unmodified</status>
      <modifiedWord/>
      <trackRevisions>false</trackRevisions>
    </reviewItem>
    <reviewItem>
      <errorID>1efc49cf-f976-458d-8de4-a599c96fd98c</errorID>
      <errorWord>,</errorWord>
      <group>L1_Format</group>
      <groupName>格式问题</groupName>
      <ability>L2_HalfPunc_CN</ability>
      <abilityName>全半角问题</abilityName>
      <candidateList>
        <item>，</item>
      </candidateList>
      <explain>文本全半角错误。</explain>
      <paraID> 2A7C102</paraID>
      <start>14</start>
      <end>15</end>
      <status>unmodified</status>
      <modifiedWord/>
      <trackRevisions>false</trackRevisions>
    </reviewItem>
    <reviewItem>
      <errorID>18472033-4358-4774-8a13-0cc1770b3d7f</errorID>
      <errorWord>选</errorWord>
      <group>L1_Word</group>
      <groupName>字词问题</groupName>
      <ability>L2_Typo</ability>
      <abilityName>字词错误</abilityName>
      <candidateList>
        <item>选择</item>
      </candidateList>
      <explain/>
      <paraID> 2A7C102</paraID>
      <start>44</start>
      <end>45</end>
      <status>unmodified</status>
      <modifiedWord/>
      <trackRevisions>false</trackRevisions>
    </reviewItem>
    <reviewItem>
      <errorID>18b4e0d6-05c2-49ce-84bc-5104c8130e3a</errorID>
      <errorWord>，</errorWord>
      <group>L1_Word</group>
      <groupName>字词问题</groupName>
      <ability>L2_Typo</ability>
      <abilityName>字词错误</abilityName>
      <candidateList>
        <item>，以</item>
      </candidateList>
      <explain/>
      <paraID> 626BBD1</paraID>
      <start>39</start>
      <end>40</end>
      <status>unmodified</status>
      <modifiedWord/>
      <trackRevisions>false</trackRevisions>
    </reviewItem>
    <reviewItem>
      <errorID>632b9274-08ee-498b-a7ce-f4af505977cc</errorID>
      <errorWord>,</errorWord>
      <group>L1_Format</group>
      <groupName>格式问题</groupName>
      <ability>L2_HalfPunc_CN</ability>
      <abilityName>全半角问题</abilityName>
      <candidateList>
        <item>，</item>
      </candidateList>
      <explain>文本全半角错误。</explain>
      <paraID>67689FA4</paraID>
      <start>20</start>
      <end>21</end>
      <status>unmodified</status>
      <modifiedWord/>
      <trackRevisions>false</trackRevisions>
    </reviewItem>
    <reviewItem>
      <errorID>4e95f510-5cde-4eec-9804-9503ca74e8da</errorID>
      <errorWord>(</errorWord>
      <group>L1_Format</group>
      <groupName>格式问题</groupName>
      <ability>L2_HalfPunc_CN</ability>
      <abilityName>全半角问题</abilityName>
      <candidateList>
        <item>（</item>
      </candidateList>
      <explain>文本全半角错误。</explain>
      <paraID> FD07267</paraID>
      <start>12</start>
      <end>13</end>
      <status>unmodified</status>
      <modifiedWord/>
      <trackRevisions>false</trackRevisions>
    </reviewItem>
    <reviewItem>
      <errorID>df7282a4-698a-4e7e-a113-ecc5d4af1568</errorID>
      <errorWord>)</errorWord>
      <group>L1_Format</group>
      <groupName>格式问题</groupName>
      <ability>L2_HalfPunc_CN</ability>
      <abilityName>全半角问题</abilityName>
      <candidateList>
        <item>）</item>
      </candidateList>
      <explain>文本全半角错误。</explain>
      <paraID> FD07267</paraID>
      <start>20</start>
      <end>21</end>
      <status>unmodified</status>
      <modifiedWord/>
      <trackRevisions>false</trackRevisions>
    </reviewItem>
    <reviewItem>
      <errorID>be1529f7-e1d7-4044-97a6-cb28a9444898</errorID>
      <errorWord>(</errorWord>
      <group>L1_Format</group>
      <groupName>格式问题</groupName>
      <ability>L2_HalfPunc_CN</ability>
      <abilityName>全半角问题</abilityName>
      <candidateList>
        <item>（</item>
      </candidateList>
      <explain>文本全半角错误。</explain>
      <paraID> FD07267</paraID>
      <start>29</start>
      <end>30</end>
      <status>unmodified</status>
      <modifiedWord/>
      <trackRevisions>false</trackRevisions>
    </reviewItem>
    <reviewItem>
      <errorID>73bccb65-bf87-4a01-a068-2cf0ae74eb12</errorID>
      <errorWord>)</errorWord>
      <group>L1_Format</group>
      <groupName>格式问题</groupName>
      <ability>L2_HalfPunc_CN</ability>
      <abilityName>全半角问题</abilityName>
      <candidateList>
        <item>）</item>
      </candidateList>
      <explain>文本全半角错误。</explain>
      <paraID> FD07267</paraID>
      <start>35</start>
      <end>36</end>
      <status>unmodified</status>
      <modifiedWord/>
      <trackRevisions>false</trackRevisions>
    </reviewItem>
    <reviewItem>
      <errorID>dd0e5f21-b692-4f8f-897e-b9f1fdccbdc0</errorID>
      <errorWord>,</errorWord>
      <group>L1_Format</group>
      <groupName>格式问题</groupName>
      <ability>L2_HalfPunc_CN</ability>
      <abilityName>全半角问题</abilityName>
      <candidateList>
        <item>，</item>
      </candidateList>
      <explain>文本全半角错误。</explain>
      <paraID>6651988F</paraID>
      <start>26</start>
      <end>27</end>
      <status>unmodified</status>
      <modifiedWord/>
      <trackRevisions>false</trackRevisions>
    </reviewItem>
    <reviewItem>
      <errorID>040a4276-c81f-436e-937e-712e3ca74442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34A21FEA</paraID>
      <start>0</start>
      <end>2</end>
      <status>unmodified</status>
      <modifiedWord/>
      <trackRevisions>false</trackRevisions>
    </reviewItem>
    <reviewItem>
      <errorID>1bad885e-1685-4bd6-9d8f-c3b6b779f072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237AF63E</paraID>
      <start>0</start>
      <end>2</end>
      <status>unmodified</status>
      <modifiedWord/>
      <trackRevisions>false</trackRevisions>
    </reviewItem>
    <reviewItem>
      <errorID>eec82cc4-25e9-4384-aa5e-4068fae94342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5714E707</paraID>
      <start>0</start>
      <end>2</end>
      <status>unmodified</status>
      <modifiedWord/>
      <trackRevisions>false</trackRevisions>
    </reviewItem>
    <reviewItem>
      <errorID>f8893c67-6772-46a0-85b4-b866ec502144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371BC7FB</paraID>
      <start>0</start>
      <end>2</end>
      <status>unmodified</status>
      <modifiedWord/>
      <trackRevisions>false</trackRevisions>
    </reviewItem>
    <reviewItem>
      <errorID>d6af1b1b-2064-4ac1-8de0-169de6b4bd97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1716D3E2</paraID>
      <start>0</start>
      <end>2</end>
      <status>unmodified</status>
      <modifiedWord/>
      <trackRevisions>false</trackRevisions>
    </reviewItem>
    <reviewItem>
      <errorID>e8bdb5bc-c271-4a94-9b23-565e4eb0239f</errorID>
      <errorWord>,</errorWord>
      <group>L1_Format</group>
      <groupName>格式问题</groupName>
      <ability>L2_HalfPunc_CN</ability>
      <abilityName>全半角问题</abilityName>
      <candidateList>
        <item>，</item>
      </candidateList>
      <explain>文本全半角错误。</explain>
      <paraID>1716D3E2</paraID>
      <start>12</start>
      <end>13</end>
      <status>unmodified</status>
      <modifiedWord/>
      <trackRevisions>false</trackRevisions>
    </reviewItem>
    <reviewItem>
      <errorID>25c10984-2444-430d-82ec-30e2008d8b31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43A1AC60</paraID>
      <start>0</start>
      <end>2</end>
      <status>unmodified</status>
      <modifiedWord/>
      <trackRevisions>false</trackRevisions>
    </reviewItem>
    <reviewItem>
      <errorID>3d1707b3-c31a-414a-9699-a89c3010646b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715F4A9B</paraID>
      <start>0</start>
      <end>2</end>
      <status>unmodified</status>
      <modifiedWord/>
      <trackRevisions>false</trackRevisions>
    </reviewItem>
    <reviewItem>
      <errorID>14ba30a8-ffda-4495-b372-adb1390e8fa9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3486B12B</paraID>
      <start>0</start>
      <end>2</end>
      <status>unmodified</status>
      <modifiedWord/>
      <trackRevisions>false</trackRevisions>
    </reviewItem>
    <reviewItem>
      <errorID>b0eabd65-ef34-4722-afeb-6d32d1ed1657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7E0855E6</paraID>
      <start>0</start>
      <end>2</end>
      <status>unmodified</status>
      <modifiedWord/>
      <trackRevisions>false</trackRevisions>
    </reviewItem>
    <reviewItem>
      <errorID>6277211f-9b38-4c09-b1a8-026d01d6663f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72747AC7</paraID>
      <start>0</start>
      <end>2</end>
      <status>unmodified</status>
      <modifiedWord/>
      <trackRevisions>false</trackRevisions>
    </reviewItem>
    <reviewItem>
      <errorID>0735846f-37cf-4861-ad73-93c648c977de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37A4E7F4</paraID>
      <start>0</start>
      <end>2</end>
      <status>unmodified</status>
      <modifiedWord/>
      <trackRevisions>false</trackRevisions>
    </reviewItem>
    <reviewItem>
      <errorID>0405768a-a6d7-4e50-ad6d-564b216f08c7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71066161</paraID>
      <start>0</start>
      <end>2</end>
      <status>unmodified</status>
      <modifiedWord/>
      <trackRevisions>false</trackRevisions>
    </reviewItem>
    <reviewItem>
      <errorID>b03e259d-3684-4626-a29e-f10441c2b8e2</errorID>
      <errorWord>受</errorWord>
      <group>L1_Word</group>
      <groupName>字词问题</groupName>
      <ability>L2_Typo</ability>
      <abilityName>字词错误</abilityName>
      <candidateList>
        <item>受到</item>
      </candidateList>
      <explain/>
      <paraID>71066161</paraID>
      <start>17</start>
      <end>18</end>
      <status>unmodified</status>
      <modifiedWord/>
      <trackRevisions>false</trackRevisions>
    </reviewItem>
    <reviewItem>
      <errorID>40a568ca-7eb0-4aa6-ad75-3a763887979b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6DA4C749</paraID>
      <start>0</start>
      <end>2</end>
      <status>unmodified</status>
      <modifiedWord/>
      <trackRevisions>false</trackRevisions>
    </reviewItem>
    <reviewItem>
      <errorID>c1a92579-76d3-4a6d-8186-02041acc46c1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CA2FB68</paraID>
      <start>0</start>
      <end>2</end>
      <status>unmodified</status>
      <modifiedWord/>
      <trackRevisions>false</trackRevisions>
    </reviewItem>
    <reviewItem>
      <errorID>c54e13f2-7404-4c81-a2fc-ad1020e07bce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E355DE5</paraID>
      <start>0</start>
      <end>2</end>
      <status>unmodified</status>
      <modifiedWord/>
      <trackRevisions>false</trackRevisions>
    </reviewItem>
    <reviewItem>
      <errorID>391da195-007e-4137-a55f-9a17bcb2a92f</errorID>
      <errorWord>,</errorWord>
      <group>L1_Format</group>
      <groupName>格式问题</groupName>
      <ability>L2_HalfPunc_CN</ability>
      <abilityName>全半角问题</abilityName>
      <candidateList>
        <item>，</item>
      </candidateList>
      <explain>文本全半角错误。</explain>
      <paraID> E355DE5</paraID>
      <start>17</start>
      <end>18</end>
      <status>unmodified</status>
      <modifiedWord/>
      <trackRevisions>false</trackRevisions>
    </reviewItem>
    <reviewItem>
      <errorID>12a1aeed-ba08-42bd-be1e-11e9704de14d</errorID>
      <errorWord>,</errorWord>
      <group>L1_Format</group>
      <groupName>格式问题</groupName>
      <ability>L2_HalfPunc_CN</ability>
      <abilityName>全半角问题</abilityName>
      <candidateList>
        <item>，</item>
      </candidateList>
      <explain>文本全半角错误。</explain>
      <paraID> E355DE5</paraID>
      <start>20</start>
      <end>21</end>
      <status>unmodified</status>
      <modifiedWord/>
      <trackRevisions>false</trackRevisions>
    </reviewItem>
    <reviewItem>
      <errorID>e70fceae-14a9-416f-a9da-4d9cb266988b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565027B</paraID>
      <start>0</start>
      <end>3</end>
      <status>unmodified</status>
      <modifiedWord/>
      <trackRevisions>false</trackRevisions>
    </reviewItem>
    <reviewItem>
      <errorID>f7c6a996-5211-416b-991d-e1cc54978af2</errorID>
      <errorWord>,</errorWord>
      <group>L1_Format</group>
      <groupName>格式问题</groupName>
      <ability>L2_HalfPunc_CN</ability>
      <abilityName>全半角问题</abilityName>
      <candidateList>
        <item>，</item>
      </candidateList>
      <explain>文本全半角错误。</explain>
      <paraID> 565027B</paraID>
      <start>16</start>
      <end>17</end>
      <status>unmodified</status>
      <modifiedWord/>
      <trackRevisions>false</trackRevisions>
    </reviewItem>
    <reviewItem>
      <errorID>e91ee25a-d80b-446c-9d75-3161f00eb343</errorID>
      <errorWord>,</errorWord>
      <group>L1_Format</group>
      <groupName>格式问题</groupName>
      <ability>L2_HalfPunc_CN</ability>
      <abilityName>全半角问题</abilityName>
      <candidateList>
        <item>，</item>
      </candidateList>
      <explain>文本全半角错误。</explain>
      <paraID> 565027B</paraID>
      <start>35</start>
      <end>36</end>
      <status>unmodified</status>
      <modifiedWord/>
      <trackRevisions>false</trackRevisions>
    </reviewItem>
    <reviewItem>
      <errorID>bea6a494-88c6-4cbd-8433-c730c1b41613</errorID>
      <errorWord>,</errorWord>
      <group>L1_Format</group>
      <groupName>格式问题</groupName>
      <ability>L2_HalfPunc_CN</ability>
      <abilityName>全半角问题</abilityName>
      <candidateList>
        <item>，</item>
      </candidateList>
      <explain>文本全半角错误。</explain>
      <paraID> 565027B</paraID>
      <start>46</start>
      <end>47</end>
      <status>unmodified</status>
      <modifiedWord/>
      <trackRevisions>false</trackRevisions>
    </reviewItem>
    <reviewItem>
      <errorID>485c3943-528d-4550-803f-80966438388a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324A73F5</paraID>
      <start>0</start>
      <end>2</end>
      <status>unmodified</status>
      <modifiedWord/>
      <trackRevisions>false</trackRevisions>
    </reviewItem>
    <reviewItem>
      <errorID>0b188a90-7b4b-43d4-a8c5-97c88dd9db8b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1AF856B1</paraID>
      <start>0</start>
      <end>2</end>
      <status>unmodified</status>
      <modifiedWord/>
      <trackRevisions>false</trackRevisions>
    </reviewItem>
    <reviewItem>
      <errorID>3cef7dfb-a35f-4e5c-9fa9-7b0abb0c558e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67BD1F50</paraID>
      <start>0</start>
      <end>2</end>
      <status>unmodified</status>
      <modifiedWord/>
      <trackRevisions>false</trackRevisions>
    </reviewItem>
    <reviewItem>
      <errorID>1f9ad646-56f9-43a0-b7fd-470aee413c68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629AE046</paraID>
      <start>0</start>
      <end>2</end>
      <status>unmodified</status>
      <modifiedWord/>
      <trackRevisions>false</trackRevisions>
    </reviewItem>
    <reviewItem>
      <errorID>5743f514-e3b3-48b0-b41f-36cd2abc2196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78671C0B</paraID>
      <start>0</start>
      <end>2</end>
      <status>unmodified</status>
      <modifiedWord/>
      <trackRevisions>false</trackRevisions>
    </reviewItem>
    <reviewItem>
      <errorID>ed1be9bd-7cc3-40e8-8a32-a3dfb52e5335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55C58087</paraID>
      <start>0</start>
      <end>2</end>
      <status>unmodified</status>
      <modifiedWord/>
      <trackRevisions>false</trackRevisions>
    </reviewItem>
    <reviewItem>
      <errorID>e07209d3-940d-4e10-bf27-a34ac315c335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1930D4D2</paraID>
      <start>0</start>
      <end>2</end>
      <status>unmodified</status>
      <modifiedWord/>
      <trackRevisions>false</trackRevisions>
    </reviewItem>
    <reviewItem>
      <errorID>e9cb7d54-c60c-4acf-acef-2e7559ca52bc</errorID>
      <errorWord>,</errorWord>
      <group>L1_Format</group>
      <groupName>格式问题</groupName>
      <ability>L2_HalfPunc_CN</ability>
      <abilityName>全半角问题</abilityName>
      <candidateList>
        <item>，</item>
      </candidateList>
      <explain>文本全半角错误。</explain>
      <paraID>1930D4D2</paraID>
      <start>19</start>
      <end>20</end>
      <status>unmodified</status>
      <modifiedWord/>
      <trackRevisions>false</trackRevisions>
    </reviewItem>
    <reviewItem>
      <errorID>8d1d0758-45d9-4696-ac20-dd26e011f74d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49DBDBF7</paraID>
      <start>0</start>
      <end>2</end>
      <status>unmodified</status>
      <modifiedWord/>
      <trackRevisions>false</trackRevisions>
    </reviewItem>
    <reviewItem>
      <errorID>b382d598-f386-488a-8f73-49503b5d7124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737D057E</paraID>
      <start>0</start>
      <end>2</end>
      <status>unmodified</status>
      <modifiedWord/>
      <trackRevisions>false</trackRevisions>
    </reviewItem>
    <reviewItem>
      <errorID>3e484c9f-5610-4032-bca9-331b92c2f061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3AD97BC2</paraID>
      <start>0</start>
      <end>2</end>
      <status>unmodified</status>
      <modifiedWord/>
      <trackRevisions>false</trackRevisions>
    </reviewItem>
    <reviewItem>
      <errorID>37308126-f023-4f79-87b0-f51dc4d06d03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6C70E574</paraID>
      <start>0</start>
      <end>2</end>
      <status>unmodified</status>
      <modifiedWord/>
      <trackRevisions>false</trackRevisions>
    </reviewItem>
    <reviewItem>
      <errorID>55bc1a77-65c4-440a-ae2c-d5f54532070e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6AF20C4C</paraID>
      <start>0</start>
      <end>2</end>
      <status>unmodified</status>
      <modifiedWord/>
      <trackRevisions>false</trackRevisions>
    </reviewItem>
    <reviewItem>
      <errorID>63b73a03-8304-4fcd-8247-9a7e12f82534</errorID>
      <errorWord>,</errorWord>
      <group>L1_Format</group>
      <groupName>格式问题</groupName>
      <ability>L2_HalfPunc_CN</ability>
      <abilityName>全半角问题</abilityName>
      <candidateList>
        <item>，</item>
      </candidateList>
      <explain>文本全半角错误。</explain>
      <paraID>6AF20C4C</paraID>
      <start>17</start>
      <end>18</end>
      <status>unmodified</status>
      <modifiedWord/>
      <trackRevisions>false</trackRevisions>
    </reviewItem>
    <reviewItem>
      <errorID>ef9def99-957e-401c-8a56-4ab6aaf2f16e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63BE266D</paraID>
      <start>0</start>
      <end>2</end>
      <status>unmodified</status>
      <modifiedWord/>
      <trackRevisions>false</trackRevisions>
    </reviewItem>
    <reviewItem>
      <errorID>459d4aef-cdff-40da-8ba2-75e442b8c7b4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235F4F40</paraID>
      <start>0</start>
      <end>2</end>
      <status>unmodified</status>
      <modifiedWord/>
      <trackRevisions>false</trackRevisions>
    </reviewItem>
    <reviewItem>
      <errorID>c9930e16-4aad-4f58-a928-6e63bcc20ffc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5434BB55</paraID>
      <start>0</start>
      <end>2</end>
      <status>unmodified</status>
      <modifiedWord/>
      <trackRevisions>false</trackRevisions>
    </reviewItem>
    <reviewItem>
      <errorID>5f67d913-5eb2-4e53-8051-f2c62a5b17de</errorID>
      <errorWord>,</errorWord>
      <group>L1_Format</group>
      <groupName>格式问题</groupName>
      <ability>L2_HalfPunc_CN</ability>
      <abilityName>全半角问题</abilityName>
      <candidateList>
        <item>，</item>
      </candidateList>
      <explain>文本全半角错误。</explain>
      <paraID>5434BB55</paraID>
      <start>16</start>
      <end>17</end>
      <status>unmodified</status>
      <modifiedWord/>
      <trackRevisions>false</trackRevisions>
    </reviewItem>
    <reviewItem>
      <errorID>84ffd380-04c8-409d-99b1-f9275214677f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19ED8C1</paraID>
      <start>0</start>
      <end>2</end>
      <status>unmodified</status>
      <modifiedWord/>
      <trackRevisions>false</trackRevisions>
    </reviewItem>
    <reviewItem>
      <errorID>37bb8cc8-e6be-49a3-9ac4-89f8d46b54e9</errorID>
      <errorWord>:</errorWord>
      <group>L1_Format</group>
      <groupName>格式问题</groupName>
      <ability>L2_HalfPunc_CN</ability>
      <abilityName>全半角问题</abilityName>
      <candidateList>
        <item>：</item>
      </candidateList>
      <explain>文本全半角错误。</explain>
      <paraID> 19ED8C1</paraID>
      <start>7</start>
      <end>8</end>
      <status>unmodified</status>
      <modifiedWord/>
      <trackRevisions>false</trackRevisions>
    </reviewItem>
    <reviewItem>
      <errorID>b7ba67e6-4ca8-4ccb-983a-70eb9a01e1f3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167FC9A</paraID>
      <start>0</start>
      <end>2</end>
      <status>unmodified</status>
      <modifiedWord/>
      <trackRevisions>false</trackRevisions>
    </reviewItem>
    <reviewItem>
      <errorID>1786067e-c2b4-4692-a2db-2fb070ffabb6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DD59A5F</paraID>
      <start>0</start>
      <end>2</end>
      <status>unmodified</status>
      <modifiedWord/>
      <trackRevisions>false</trackRevisions>
    </reviewItem>
    <reviewItem>
      <errorID>30e96af8-30b4-4147-9e0b-fa9bc61bbcfa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661315AC</paraID>
      <start>0</start>
      <end>2</end>
      <status>unmodified</status>
      <modifiedWord/>
      <trackRevisions>false</trackRevisions>
    </reviewItem>
    <reviewItem>
      <errorID>d31d268d-95b4-47d2-8b2b-988e1473cf64</errorID>
      <errorWord>(</errorWord>
      <group>L1_Format</group>
      <groupName>格式问题</groupName>
      <ability>L2_HalfPunc_CN</ability>
      <abilityName>全半角问题</abilityName>
      <candidateList>
        <item>（</item>
      </candidateList>
      <explain>文本全半角错误。</explain>
      <paraID>661315AC</paraID>
      <start>49</start>
      <end>50</end>
      <status>unmodified</status>
      <modifiedWord/>
      <trackRevisions>false</trackRevisions>
    </reviewItem>
    <reviewItem>
      <errorID>005bc36b-f015-4d6a-b9c3-d07c6a6977f4</errorID>
      <errorWord>)</errorWord>
      <group>L1_Format</group>
      <groupName>格式问题</groupName>
      <ability>L2_HalfPunc_CN</ability>
      <abilityName>全半角问题</abilityName>
      <candidateList>
        <item>）</item>
      </candidateList>
      <explain>文本全半角错误。</explain>
      <paraID>661315AC</paraID>
      <start>52</start>
      <end>53</end>
      <status>unmodified</status>
      <modifiedWord/>
      <trackRevisions>false</trackRevisions>
    </reviewItem>
    <reviewItem>
      <errorID>a1a259b1-23f2-4f1d-b887-dd5b02b317e8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661315AC</paraID>
      <start>53</start>
      <end>56</end>
      <status>unmodified</status>
      <modifiedWord/>
      <trackRevisions>false</trackRevisions>
    </reviewItem>
    <reviewItem>
      <errorID>a5d7a288-df8a-4062-bcda-8ada82d27d41</errorID>
      <errorWord>(</errorWord>
      <group>L1_Format</group>
      <groupName>格式问题</groupName>
      <ability>L2_HalfPunc_CN</ability>
      <abilityName>全半角问题</abilityName>
      <candidateList>
        <item>（</item>
      </candidateList>
      <explain>文本全半角错误。</explain>
      <paraID>661315AC</paraID>
      <start>68</start>
      <end>69</end>
      <status>unmodified</status>
      <modifiedWord/>
      <trackRevisions>false</trackRevisions>
    </reviewItem>
    <reviewItem>
      <errorID>b374d589-c181-47cb-95c8-0ab533504e7c</errorID>
      <errorWord>)</errorWord>
      <group>L1_Format</group>
      <groupName>格式问题</groupName>
      <ability>L2_HalfPunc_CN</ability>
      <abilityName>全半角问题</abilityName>
      <candidateList>
        <item>）</item>
      </candidateList>
      <explain>文本全半角错误。</explain>
      <paraID>661315AC</paraID>
      <start>71</start>
      <end>72</end>
      <status>unmodified</status>
      <modifiedWord/>
      <trackRevisions>false</trackRevisions>
    </reviewItem>
    <reviewItem>
      <errorID>b15d313a-8028-4aa0-aa76-d0b818581ad2</errorID>
      <errorWord>(</errorWord>
      <group>L1_Format</group>
      <groupName>格式问题</groupName>
      <ability>L2_HalfPunc_CN</ability>
      <abilityName>全半角问题</abilityName>
      <candidateList>
        <item>（</item>
      </candidateList>
      <explain>文本全半角错误。</explain>
      <paraID>4FB7F398</paraID>
      <start>10</start>
      <end>11</end>
      <status>unmodified</status>
      <modifiedWord/>
      <trackRevisions>false</trackRevisions>
    </reviewItem>
    <reviewItem>
      <errorID>55047717-ed73-45b8-8e16-60f2a734ee96</errorID>
      <errorWord>)</errorWord>
      <group>L1_Format</group>
      <groupName>格式问题</groupName>
      <ability>L2_HalfPunc_CN</ability>
      <abilityName>全半角问题</abilityName>
      <candidateList>
        <item>）</item>
      </candidateList>
      <explain>文本全半角错误。</explain>
      <paraID>4FB7F398</paraID>
      <start>14</start>
      <end>15</end>
      <status>unmodified</status>
      <modifiedWord/>
      <trackRevisions>false</trackRevisions>
    </reviewItem>
    <reviewItem>
      <errorID>dd339127-b667-48d6-9de4-11b7ebe1e6c3</errorID>
      <errorWord>)</errorWord>
      <group>L1_Format</group>
      <groupName>格式问题</groupName>
      <ability>L2_HalfPunc_CN</ability>
      <abilityName>全半角问题</abilityName>
      <candidateList>
        <item>）</item>
      </candidateList>
      <explain>文本全半角错误。</explain>
      <paraID> 19E27F3</paraID>
      <start>161</start>
      <end>162</end>
      <status>unmodified</status>
      <modifiedWord/>
      <trackRevisions>false</trackRevisions>
    </reviewItem>
    <reviewItem>
      <errorID>f2732e98-fa42-48a1-91de-83059b8438c9</errorID>
      <errorWord>，</errorWord>
      <group>L1_Word</group>
      <groupName>字词问题</groupName>
      <ability>L2_Typo</ability>
      <abilityName>字词错误</abilityName>
      <candidateList>
        <item>，以</item>
      </candidateList>
      <explain/>
      <paraID>65BC70CA</paraID>
      <start>39</start>
      <end>40</end>
      <status>unmodified</status>
      <modifiedWord/>
      <trackRevisions>false</trackRevisions>
    </reviewItem>
    <reviewItem>
      <errorID>5c06a908-c739-420c-a6de-6550bb480136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52D3FC6</paraID>
      <start>0</start>
      <end>2</end>
      <status>unmodified</status>
      <modifiedWord/>
      <trackRevisions>false</trackRevisions>
    </reviewItem>
    <reviewItem>
      <errorID>8fd27e8d-f550-4097-a0f6-6eb3b7e63c20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735C8599</paraID>
      <start>0</start>
      <end>2</end>
      <status>unmodified</status>
      <modifiedWord/>
      <trackRevisions>false</trackRevisions>
    </reviewItem>
    <reviewItem>
      <errorID>d7823745-4f9e-41c1-84e1-e4bbbf122338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784F2033</paraID>
      <start>0</start>
      <end>2</end>
      <status>unmodified</status>
      <modifiedWord/>
      <trackRevisions>false</trackRevisions>
    </reviewItem>
    <reviewItem>
      <errorID>b8388c51-b5db-4ce1-8427-156f0632a417</errorID>
      <errorWord>(</errorWord>
      <group>L1_Format</group>
      <groupName>格式问题</groupName>
      <ability>L2_HalfPunc_CN</ability>
      <abilityName>全半角问题</abilityName>
      <candidateList>
        <item>（</item>
      </candidateList>
      <explain>文本全半角错误。</explain>
      <paraID>23F89CE7</paraID>
      <start>15</start>
      <end>16</end>
      <status>unmodified</status>
      <modifiedWord/>
      <trackRevisions>false</trackRevisions>
    </reviewItem>
    <reviewItem>
      <errorID>ebce3413-2ae9-4ffd-a2f3-612fc368f071</errorID>
      <errorWord>)</errorWord>
      <group>L1_Format</group>
      <groupName>格式问题</groupName>
      <ability>L2_HalfPunc_CN</ability>
      <abilityName>全半角问题</abilityName>
      <candidateList>
        <item>）</item>
      </candidateList>
      <explain>文本全半角错误。</explain>
      <paraID>23F89CE7</paraID>
      <start>21</start>
      <end>22</end>
      <status>unmodified</status>
      <modifiedWord/>
      <trackRevisions>false</trackRevisions>
    </reviewItem>
    <reviewItem>
      <errorID>ce20166d-9599-43e6-8d72-198d1d427c03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2F9F95CC</paraID>
      <start>15</start>
      <end>16</end>
      <status>unmodified</status>
      <modifiedWord/>
      <trackRevisions>false</trackRevisions>
    </reviewItem>
    <reviewItem>
      <errorID>87c489a3-36e0-4518-85c9-6c42bb215c81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569391A9</paraID>
      <start>0</start>
      <end>2</end>
      <status>unmodified</status>
      <modifiedWord/>
      <trackRevisions>false</trackRevisions>
    </reviewItem>
    <reviewItem>
      <errorID>cdfd0af9-9603-48fd-92d4-87d907960d65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33B57CC3</paraID>
      <start>0</start>
      <end>2</end>
      <status>unmodified</status>
      <modifiedWord/>
      <trackRevisions>false</trackRevisions>
    </reviewItem>
    <reviewItem>
      <errorID>1d29168a-00dd-4e79-ba23-e4f4cb145f8d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404DAFC7</paraID>
      <start>0</start>
      <end>2</end>
      <status>unmodified</status>
      <modifiedWord/>
      <trackRevisions>false</trackRevisions>
    </reviewItem>
    <reviewItem>
      <errorID>627770c7-b3e6-4f44-acdf-743cf677b725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463CBB8</paraID>
      <start>0</start>
      <end>2</end>
      <status>unmodified</status>
      <modifiedWord/>
      <trackRevisions>false</trackRevisions>
    </reviewItem>
    <reviewItem>
      <errorID>c4bd7b43-2f6c-4e3b-a6dd-0c05ae6911a1</errorID>
      <errorWord>,</errorWord>
      <group>L1_Format</group>
      <groupName>格式问题</groupName>
      <ability>L2_HalfPunc_CN</ability>
      <abilityName>全半角问题</abilityName>
      <candidateList>
        <item>，</item>
      </candidateList>
      <explain>文本全半角错误。</explain>
      <paraID> 463CBB8</paraID>
      <start>26</start>
      <end>27</end>
      <status>unmodified</status>
      <modifiedWord/>
      <trackRevisions>false</trackRevisions>
    </reviewItem>
    <reviewItem>
      <errorID>6daa9f0f-f383-4ceb-9c78-2dcf116ed219</errorID>
      <errorWord>:</errorWord>
      <group>L1_Format</group>
      <groupName>格式问题</groupName>
      <ability>L2_HalfPunc_CN</ability>
      <abilityName>全半角问题</abilityName>
      <candidateList>
        <item>：</item>
      </candidateList>
      <explain>文本全半角错误。</explain>
      <paraID>5CB3AA56</paraID>
      <start>10</start>
      <end>11</end>
      <status>unmodified</status>
      <modifiedWord/>
      <trackRevisions>false</trackRevisions>
    </reviewItem>
    <reviewItem>
      <errorID>b96cd85d-50fa-4bfe-9c1c-21cb9ec21aab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8274A37</paraID>
      <start>0</start>
      <end>2</end>
      <status>unmodified</status>
      <modifiedWord/>
      <trackRevisions>false</trackRevisions>
    </reviewItem>
    <reviewItem>
      <errorID>63f4215e-5373-441c-b3e5-fbc84a8745af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14F98D3F</paraID>
      <start>0</start>
      <end>2</end>
      <status>unmodified</status>
      <modifiedWord/>
      <trackRevisions>false</trackRevisions>
    </reviewItem>
    <reviewItem>
      <errorID>771b1235-4d2a-4974-9905-d54ad4512ca1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7BCE766C</paraID>
      <start>0</start>
      <end>2</end>
      <status>unmodified</status>
      <modifiedWord/>
      <trackRevisions>false</trackRevisions>
    </reviewItem>
    <reviewItem>
      <errorID>b3dd0de5-59a5-47b9-a134-6a26f337b68e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3F861899</paraID>
      <start>0</start>
      <end>2</end>
      <status>unmodified</status>
      <modifiedWord/>
      <trackRevisions>false</trackRevisions>
    </reviewItem>
    <reviewItem>
      <errorID>d95b7aac-df36-4832-becf-1d2f49ab1bd9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18C83DE6</paraID>
      <start>0</start>
      <end>2</end>
      <status>unmodified</status>
      <modifiedWord/>
      <trackRevisions>false</trackRevisions>
    </reviewItem>
    <reviewItem>
      <errorID>1247e310-82a8-465b-aeba-b587749051ff</errorID>
      <errorWord>,</errorWord>
      <group>L1_Format</group>
      <groupName>格式问题</groupName>
      <ability>L2_HalfPunc_CN</ability>
      <abilityName>全半角问题</abilityName>
      <candidateList>
        <item>，</item>
      </candidateList>
      <explain>文本全半角错误。</explain>
      <paraID>18C83DE6</paraID>
      <start>12</start>
      <end>13</end>
      <status>unmodified</status>
      <modifiedWord/>
      <trackRevisions>false</trackRevisions>
    </reviewItem>
    <reviewItem>
      <errorID>6e94a363-be65-4a9c-bbbe-01b21f27ac40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6A09E26</paraID>
      <start>0</start>
      <end>2</end>
      <status>unmodified</status>
      <modifiedWord/>
      <trackRevisions>false</trackRevisions>
    </reviewItem>
    <reviewItem>
      <errorID>3e60131e-5c04-48c7-9ed3-aa2608e1f97a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187195F7</paraID>
      <start>0</start>
      <end>2</end>
      <status>unmodified</status>
      <modifiedWord/>
      <trackRevisions>false</trackRevisions>
    </reviewItem>
    <reviewItem>
      <errorID>1f0a165c-b73d-4ddd-9dca-f595680d23d3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3E6454DD</paraID>
      <start>0</start>
      <end>2</end>
      <status>unmodified</status>
      <modifiedWord/>
      <trackRevisions>false</trackRevisions>
    </reviewItem>
    <reviewItem>
      <errorID>f5065cef-d01c-4ef6-abab-d13d3f476a2d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40F827CE</paraID>
      <start>0</start>
      <end>2</end>
      <status>unmodified</status>
      <modifiedWord/>
      <trackRevisions>false</trackRevisions>
    </reviewItem>
    <reviewItem>
      <errorID>457a32af-09ee-4727-a408-d44562830f39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30E7BB37</paraID>
      <start>0</start>
      <end>2</end>
      <status>unmodified</status>
      <modifiedWord/>
      <trackRevisions>false</trackRevisions>
    </reviewItem>
    <reviewItem>
      <errorID>18b79ffc-b6a4-4342-a182-074d0733c0d1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361439C6</paraID>
      <start>0</start>
      <end>2</end>
      <status>unmodified</status>
      <modifiedWord/>
      <trackRevisions>false</trackRevisions>
    </reviewItem>
    <reviewItem>
      <errorID>8d6c6dc5-a409-4c1d-adcb-d53f391cf12e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2C368695</paraID>
      <start>0</start>
      <end>2</end>
      <status>unmodified</status>
      <modifiedWord/>
      <trackRevisions>false</trackRevisions>
    </reviewItem>
    <reviewItem>
      <errorID>514165b3-fe5e-468f-a3d4-c1a004398a7d</errorID>
      <errorWord>受</errorWord>
      <group>L1_Word</group>
      <groupName>字词问题</groupName>
      <ability>L2_Typo</ability>
      <abilityName>字词错误</abilityName>
      <candidateList>
        <item>受到</item>
      </candidateList>
      <explain/>
      <paraID>2C368695</paraID>
      <start>17</start>
      <end>18</end>
      <status>unmodified</status>
      <modifiedWord/>
      <trackRevisions>false</trackRevisions>
    </reviewItem>
    <reviewItem>
      <errorID>fbb1419e-9f2a-41d1-801b-e592c3f6a294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16C9DF22</paraID>
      <start>0</start>
      <end>2</end>
      <status>unmodified</status>
      <modifiedWord/>
      <trackRevisions>false</trackRevisions>
    </reviewItem>
    <reviewItem>
      <errorID>6a1f7018-2090-490c-99d2-580d5b7657b6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44CE9B4A</paraID>
      <start>0</start>
      <end>2</end>
      <status>unmodified</status>
      <modifiedWord/>
      <trackRevisions>false</trackRevisions>
    </reviewItem>
    <reviewItem>
      <errorID>da5a5a96-39ea-4cf0-ad77-d0b1d900932b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5E65E7A8</paraID>
      <start>0</start>
      <end>2</end>
      <status>unmodified</status>
      <modifiedWord/>
      <trackRevisions>false</trackRevisions>
    </reviewItem>
    <reviewItem>
      <errorID>892e256e-5ca4-4037-8d20-7e8b9871ac52</errorID>
      <errorWord>,</errorWord>
      <group>L1_Format</group>
      <groupName>格式问题</groupName>
      <ability>L2_HalfPunc_CN</ability>
      <abilityName>全半角问题</abilityName>
      <candidateList>
        <item>，</item>
      </candidateList>
      <explain>文本全半角错误。</explain>
      <paraID>5E65E7A8</paraID>
      <start>17</start>
      <end>18</end>
      <status>unmodified</status>
      <modifiedWord/>
      <trackRevisions>false</trackRevisions>
    </reviewItem>
    <reviewItem>
      <errorID>f7ed8a81-00c7-40f2-aae9-a797774e6c70</errorID>
      <errorWord>,</errorWord>
      <group>L1_Format</group>
      <groupName>格式问题</groupName>
      <ability>L2_HalfPunc_CN</ability>
      <abilityName>全半角问题</abilityName>
      <candidateList>
        <item>，</item>
      </candidateList>
      <explain>文本全半角错误。</explain>
      <paraID>5E65E7A8</paraID>
      <start>20</start>
      <end>21</end>
      <status>unmodified</status>
      <modifiedWord/>
      <trackRevisions>false</trackRevisions>
    </reviewItem>
    <reviewItem>
      <errorID>4cb93498-206a-46da-9ee8-bf31e418b412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7F20034E</paraID>
      <start>0</start>
      <end>3</end>
      <status>unmodified</status>
      <modifiedWord/>
      <trackRevisions>false</trackRevisions>
    </reviewItem>
    <reviewItem>
      <errorID>e3869228-7e70-4e9f-b8bc-e6ba8a93c705</errorID>
      <errorWord>,</errorWord>
      <group>L1_Format</group>
      <groupName>格式问题</groupName>
      <ability>L2_HalfPunc_CN</ability>
      <abilityName>全半角问题</abilityName>
      <candidateList>
        <item>，</item>
      </candidateList>
      <explain>文本全半角错误。</explain>
      <paraID>7F20034E</paraID>
      <start>16</start>
      <end>17</end>
      <status>unmodified</status>
      <modifiedWord/>
      <trackRevisions>false</trackRevisions>
    </reviewItem>
    <reviewItem>
      <errorID>10420015-350b-41b3-9d76-4a22019c1502</errorID>
      <errorWord>,</errorWord>
      <group>L1_Format</group>
      <groupName>格式问题</groupName>
      <ability>L2_HalfPunc_CN</ability>
      <abilityName>全半角问题</abilityName>
      <candidateList>
        <item>，</item>
      </candidateList>
      <explain>文本全半角错误。</explain>
      <paraID>7F20034E</paraID>
      <start>35</start>
      <end>36</end>
      <status>unmodified</status>
      <modifiedWord/>
      <trackRevisions>false</trackRevisions>
    </reviewItem>
    <reviewItem>
      <errorID>09843305-a947-4378-8e32-d9d3b1a7cc2f</errorID>
      <errorWord>,</errorWord>
      <group>L1_Format</group>
      <groupName>格式问题</groupName>
      <ability>L2_HalfPunc_CN</ability>
      <abilityName>全半角问题</abilityName>
      <candidateList>
        <item>，</item>
      </candidateList>
      <explain>文本全半角错误。</explain>
      <paraID>7F20034E</paraID>
      <start>46</start>
      <end>47</end>
      <status>unmodified</status>
      <modifiedWord/>
      <trackRevisions>false</trackRevisions>
    </reviewItem>
    <reviewItem>
      <errorID>97201a33-8a42-4d10-b426-ebdf6a29a8f3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5081ADF5</paraID>
      <start>0</start>
      <end>2</end>
      <status>unmodified</status>
      <modifiedWord/>
      <trackRevisions>false</trackRevisions>
    </reviewItem>
    <reviewItem>
      <errorID>1db0edf9-5204-48fd-8445-7f6ecd8bc1ee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67AD4DD1</paraID>
      <start>0</start>
      <end>2</end>
      <status>unmodified</status>
      <modifiedWord/>
      <trackRevisions>false</trackRevisions>
    </reviewItem>
    <reviewItem>
      <errorID>b995799f-f3b4-4048-862f-eb03c0fbbe43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70C3884E</paraID>
      <start>0</start>
      <end>2</end>
      <status>unmodified</status>
      <modifiedWord/>
      <trackRevisions>false</trackRevisions>
    </reviewItem>
    <reviewItem>
      <errorID>fb20458f-376a-4f05-9a89-90a4e42295c9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3B64CA05</paraID>
      <start>0</start>
      <end>2</end>
      <status>unmodified</status>
      <modifiedWord/>
      <trackRevisions>false</trackRevisions>
    </reviewItem>
    <reviewItem>
      <errorID>0a5bacdb-5977-4e7c-a045-882c5f59a916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4D74D3F3</paraID>
      <start>0</start>
      <end>2</end>
      <status>unmodified</status>
      <modifiedWord/>
      <trackRevisions>false</trackRevisions>
    </reviewItem>
    <reviewItem>
      <errorID>b15e71d5-d7a3-47c5-9bbd-891720f2d17a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1A019EAE</paraID>
      <start>0</start>
      <end>2</end>
      <status>unmodified</status>
      <modifiedWord/>
      <trackRevisions>false</trackRevisions>
    </reviewItem>
    <reviewItem>
      <errorID>39966d1d-cb58-46f8-bc70-ece6f2d1796e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18A441CE</paraID>
      <start>0</start>
      <end>2</end>
      <status>unmodified</status>
      <modifiedWord/>
      <trackRevisions>false</trackRevisions>
    </reviewItem>
    <reviewItem>
      <errorID>f12c03ad-c206-4d2a-82c8-cb1ab2c2b91e</errorID>
      <errorWord>,</errorWord>
      <group>L1_Format</group>
      <groupName>格式问题</groupName>
      <ability>L2_HalfPunc_CN</ability>
      <abilityName>全半角问题</abilityName>
      <candidateList>
        <item>，</item>
      </candidateList>
      <explain>文本全半角错误。</explain>
      <paraID>18A441CE</paraID>
      <start>19</start>
      <end>20</end>
      <status>unmodified</status>
      <modifiedWord/>
      <trackRevisions>false</trackRevisions>
    </reviewItem>
    <reviewItem>
      <errorID>d5f42864-8d2e-4c13-a252-86715e40f149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709828A9</paraID>
      <start>0</start>
      <end>2</end>
      <status>unmodified</status>
      <modifiedWord/>
      <trackRevisions>false</trackRevisions>
    </reviewItem>
    <reviewItem>
      <errorID>e3998a18-dfec-46fa-9f5a-cadd746bd821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3FF1709E</paraID>
      <start>0</start>
      <end>2</end>
      <status>unmodified</status>
      <modifiedWord/>
      <trackRevisions>false</trackRevisions>
    </reviewItem>
    <reviewItem>
      <errorID>e1ce1ccd-3188-4088-94f3-596015338167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40B90055</paraID>
      <start>0</start>
      <end>2</end>
      <status>unmodified</status>
      <modifiedWord/>
      <trackRevisions>false</trackRevisions>
    </reviewItem>
    <reviewItem>
      <errorID>f48d82ed-7223-44ef-b440-9b19f4148a4d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3FE0034E</paraID>
      <start>0</start>
      <end>2</end>
      <status>unmodified</status>
      <modifiedWord/>
      <trackRevisions>false</trackRevisions>
    </reviewItem>
    <reviewItem>
      <errorID>5973568e-820f-4acd-93f3-8a387d44196c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69D48320</paraID>
      <start>0</start>
      <end>2</end>
      <status>unmodified</status>
      <modifiedWord/>
      <trackRevisions>false</trackRevisions>
    </reviewItem>
    <reviewItem>
      <errorID>af371355-a86e-4f1e-af05-18a5cd465aae</errorID>
      <errorWord>,</errorWord>
      <group>L1_Format</group>
      <groupName>格式问题</groupName>
      <ability>L2_HalfPunc_CN</ability>
      <abilityName>全半角问题</abilityName>
      <candidateList>
        <item>，</item>
      </candidateList>
      <explain>文本全半角错误。</explain>
      <paraID>69D48320</paraID>
      <start>17</start>
      <end>18</end>
      <status>unmodified</status>
      <modifiedWord/>
      <trackRevisions>false</trackRevisions>
    </reviewItem>
    <reviewItem>
      <errorID>9637c6ce-a8eb-4ba0-b637-75ebb2f338cc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184DD5BC</paraID>
      <start>0</start>
      <end>2</end>
      <status>unmodified</status>
      <modifiedWord/>
      <trackRevisions>false</trackRevisions>
    </reviewItem>
    <reviewItem>
      <errorID>92a1b26f-86b2-404c-a7dd-006cfa423ade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5BCE27D8</paraID>
      <start>0</start>
      <end>2</end>
      <status>unmodified</status>
      <modifiedWord/>
      <trackRevisions>false</trackRevisions>
    </reviewItem>
    <reviewItem>
      <errorID>6d863687-447e-480d-babe-0f6ba15d1e07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65047E9D</paraID>
      <start>0</start>
      <end>2</end>
      <status>unmodified</status>
      <modifiedWord/>
      <trackRevisions>false</trackRevisions>
    </reviewItem>
    <reviewItem>
      <errorID>e38f4c13-f733-4ecc-944a-4b4347028834</errorID>
      <errorWord>,</errorWord>
      <group>L1_Format</group>
      <groupName>格式问题</groupName>
      <ability>L2_HalfPunc_CN</ability>
      <abilityName>全半角问题</abilityName>
      <candidateList>
        <item>，</item>
      </candidateList>
      <explain>文本全半角错误。</explain>
      <paraID>65047E9D</paraID>
      <start>16</start>
      <end>17</end>
      <status>unmodified</status>
      <modifiedWord/>
      <trackRevisions>false</trackRevisions>
    </reviewItem>
    <reviewItem>
      <errorID>31af30ca-e4e5-43e2-a3d8-bd63470b3efa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72CD8C7</paraID>
      <start>0</start>
      <end>2</end>
      <status>unmodified</status>
      <modifiedWord/>
      <trackRevisions>false</trackRevisions>
    </reviewItem>
    <reviewItem>
      <errorID>c02a2391-fbb7-4122-8564-9884a142a111</errorID>
      <errorWord>:</errorWord>
      <group>L1_Format</group>
      <groupName>格式问题</groupName>
      <ability>L2_HalfPunc_CN</ability>
      <abilityName>全半角问题</abilityName>
      <candidateList>
        <item>：</item>
      </candidateList>
      <explain>文本全半角错误。</explain>
      <paraID> 72CD8C7</paraID>
      <start>7</start>
      <end>8</end>
      <status>unmodified</status>
      <modifiedWord/>
      <trackRevisions>false</trackRevisions>
    </reviewItem>
    <reviewItem>
      <errorID>05c13f05-dc87-44cc-a03c-6bdeb885ca55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6F7F94FF</paraID>
      <start>0</start>
      <end>2</end>
      <status>unmodified</status>
      <modifiedWord/>
      <trackRevisions>false</trackRevisions>
    </reviewItem>
    <reviewItem>
      <errorID>a7c99706-d658-4387-ab50-0d12877ca758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50CEEE9</paraID>
      <start>0</start>
      <end>2</end>
      <status>unmodified</status>
      <modifiedWord/>
      <trackRevisions>false</trackRevisions>
    </reviewItem>
    <reviewItem>
      <errorID>ca1e162a-d7a6-4d74-b8e0-03de40a92389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2C84D0FC</paraID>
      <start>0</start>
      <end>2</end>
      <status>unmodified</status>
      <modifiedWord/>
      <trackRevisions>false</trackRevisions>
    </reviewItem>
    <reviewItem>
      <errorID>ba349297-9485-423d-91c5-77c8b66eaf1d</errorID>
      <errorWord>(</errorWord>
      <group>L1_Format</group>
      <groupName>格式问题</groupName>
      <ability>L2_HalfPunc_CN</ability>
      <abilityName>全半角问题</abilityName>
      <candidateList>
        <item>（</item>
      </candidateList>
      <explain>文本全半角错误。</explain>
      <paraID>2C84D0FC</paraID>
      <start>49</start>
      <end>50</end>
      <status>unmodified</status>
      <modifiedWord/>
      <trackRevisions>false</trackRevisions>
    </reviewItem>
    <reviewItem>
      <errorID>4819116e-c042-43a3-aca6-c243a4939bfa</errorID>
      <errorWord>)</errorWord>
      <group>L1_Format</group>
      <groupName>格式问题</groupName>
      <ability>L2_HalfPunc_CN</ability>
      <abilityName>全半角问题</abilityName>
      <candidateList>
        <item>）</item>
      </candidateList>
      <explain>文本全半角错误。</explain>
      <paraID>2C84D0FC</paraID>
      <start>52</start>
      <end>53</end>
      <status>unmodified</status>
      <modifiedWord/>
      <trackRevisions>false</trackRevisions>
    </reviewItem>
    <reviewItem>
      <errorID>96629b0f-ec30-49d7-ae7e-c9eaa60bc49b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2C84D0FC</paraID>
      <start>53</start>
      <end>56</end>
      <status>unmodified</status>
      <modifiedWord/>
      <trackRevisions>false</trackRevisions>
    </reviewItem>
    <reviewItem>
      <errorID>e39b48b4-4409-4436-bce3-589344185cb5</errorID>
      <errorWord>(</errorWord>
      <group>L1_Format</group>
      <groupName>格式问题</groupName>
      <ability>L2_HalfPunc_CN</ability>
      <abilityName>全半角问题</abilityName>
      <candidateList>
        <item>（</item>
      </candidateList>
      <explain>文本全半角错误。</explain>
      <paraID>2C84D0FC</paraID>
      <start>68</start>
      <end>69</end>
      <status>unmodified</status>
      <modifiedWord/>
      <trackRevisions>false</trackRevisions>
    </reviewItem>
    <reviewItem>
      <errorID>09f5cbcc-7523-4390-924f-7510ca2b59fa</errorID>
      <errorWord>)</errorWord>
      <group>L1_Format</group>
      <groupName>格式问题</groupName>
      <ability>L2_HalfPunc_CN</ability>
      <abilityName>全半角问题</abilityName>
      <candidateList>
        <item>）</item>
      </candidateList>
      <explain>文本全半角错误。</explain>
      <paraID>2C84D0FC</paraID>
      <start>71</start>
      <end>72</end>
      <status>unmodified</status>
      <modifiedWord/>
      <trackRevisions>false</trackRevisions>
    </reviewItem>
    <reviewItem>
      <errorID>4e2960a3-b476-4cc4-b3e9-d393072a341e</errorID>
      <errorWord>,</errorWord>
      <group>L1_Format</group>
      <groupName>格式问题</groupName>
      <ability>L2_HalfPunc_CN</ability>
      <abilityName>全半角问题</abilityName>
      <candidateList>
        <item>，</item>
      </candidateList>
      <explain>文本全半角错误。</explain>
      <paraID>1BBB22F8</paraID>
      <start>8</start>
      <end>9</end>
      <status>unmodified</status>
      <modifiedWord/>
      <trackRevisions>false</trackRevisions>
    </reviewItem>
    <reviewItem>
      <errorID>d6efcf7f-7c79-4bec-bd9e-7010c82584df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7511EBCA</paraID>
      <start>106</start>
      <end>107</end>
      <status>unmodified</status>
      <modifiedWord/>
      <trackRevisions>false</trackRevisions>
    </reviewItem>
    <reviewItem>
      <errorID>2dd79cda-a226-45cb-9c02-030db877a370</errorID>
      <errorWord>,</errorWord>
      <group>L1_Format</group>
      <groupName>格式问题</groupName>
      <ability>L2_HalfPunc_CN</ability>
      <abilityName>全半角问题</abilityName>
      <candidateList>
        <item>，</item>
      </candidateList>
      <explain>文本全半角错误。</explain>
      <paraID>67A50080</paraID>
      <start>33</start>
      <end>34</end>
      <status>unmodified</status>
      <modifiedWord/>
      <trackRevisions>false</trackRevisions>
    </reviewItem>
    <reviewItem>
      <errorID>06fc8993-0a38-4b60-b025-c0d098474d84</errorID>
      <errorWord>)</errorWord>
      <group>L1_Format</group>
      <groupName>格式问题</groupName>
      <ability>L2_HalfPunc_CN</ability>
      <abilityName>全半角问题</abilityName>
      <candidateList>
        <item>）</item>
      </candidateList>
      <explain>文本全半角错误。</explain>
      <paraID>69C179D9</paraID>
      <start>125</start>
      <end>126</end>
      <status>unmodified</status>
      <modifiedWord/>
      <trackRevisions>false</trackRevisions>
    </reviewItem>
    <reviewItem>
      <errorID>c41c3c3c-4773-43d3-99f7-dd3ca6fb94a0</errorID>
      <errorWord>,</errorWord>
      <group>L1_Format</group>
      <groupName>格式问题</groupName>
      <ability>L2_HalfPunc_CN</ability>
      <abilityName>全半角问题</abilityName>
      <candidateList>
        <item>，</item>
      </candidateList>
      <explain>文本全半角错误。</explain>
      <paraID>6F0E5B57</paraID>
      <start>8</start>
      <end>9</end>
      <status>unmodified</status>
      <modifiedWord/>
      <trackRevisions>false</trackRevisions>
    </reviewItem>
    <reviewItem>
      <errorID>e6efc24e-5492-42fc-adad-faa59b8535f1</errorID>
      <errorWord>,</errorWord>
      <group>L1_Format</group>
      <groupName>格式问题</groupName>
      <ability>L2_HalfPunc_CN</ability>
      <abilityName>全半角问题</abilityName>
      <candidateList>
        <item>，</item>
      </candidateList>
      <explain>文本全半角错误。</explain>
      <paraID> 994D1E8</paraID>
      <start>33</start>
      <end>34</end>
      <status>unmodified</status>
      <modifiedWord/>
      <trackRevisions>false</trackRevisions>
    </reviewItem>
    <reviewItem>
      <errorID>745e7526-3462-45e6-b3dc-ffbaf02cc9aa</errorID>
      <errorWord>)</errorWord>
      <group>L1_Format</group>
      <groupName>格式问题</groupName>
      <ability>L2_HalfPunc_CN</ability>
      <abilityName>全半角问题</abilityName>
      <candidateList>
        <item>）</item>
      </candidateList>
      <explain>文本全半角错误。</explain>
      <paraID>5738E9A1</paraID>
      <start>125</start>
      <end>126</end>
      <status>unmodified</status>
      <modifiedWord/>
      <trackRevisions>false</trackRevisions>
    </reviewItem>
    <reviewItem>
      <errorID>49fc8c8c-d12a-4800-a3ca-08d6cfd038eb</errorID>
      <errorWord>,</errorWord>
      <group>L1_Format</group>
      <groupName>格式问题</groupName>
      <ability>L2_HalfPunc_CN</ability>
      <abilityName>全半角问题</abilityName>
      <candidateList>
        <item>，</item>
      </candidateList>
      <explain>文本全半角错误。</explain>
      <paraID>757728A5</paraID>
      <start>8</start>
      <end>9</end>
      <status>unmodified</status>
      <modifiedWord/>
      <trackRevisions>false</trackRevisions>
    </reviewItem>
    <reviewItem>
      <errorID>1832be1f-2097-4968-9a56-32f2f6684b6c</errorID>
      <errorWord>,</errorWord>
      <group>L1_Format</group>
      <groupName>格式问题</groupName>
      <ability>L2_HalfPunc_CN</ability>
      <abilityName>全半角问题</abilityName>
      <candidateList>
        <item>，</item>
      </candidateList>
      <explain>文本全半角错误。</explain>
      <paraID> 631308A</paraID>
      <start>33</start>
      <end>34</end>
      <status>unmodified</status>
      <modifiedWord/>
      <trackRevisions>false</trackRevisions>
    </reviewItem>
    <reviewItem>
      <errorID>d443c72f-33aa-4135-9cf5-83abc321c8dc</errorID>
      <errorWord>)</errorWord>
      <group>L1_Format</group>
      <groupName>格式问题</groupName>
      <ability>L2_HalfPunc_CN</ability>
      <abilityName>全半角问题</abilityName>
      <candidateList>
        <item>）</item>
      </candidateList>
      <explain>文本全半角错误。</explain>
      <paraID>3E3753CA</paraID>
      <start>125</start>
      <end>126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E746E9-07BC-4F47-B1FE-1CF93F258241}"/>
</file>

<file path=customXml/itemProps2.xml><?xml version="1.0" encoding="utf-8"?>
<ds:datastoreItem xmlns:ds="http://schemas.openxmlformats.org/officeDocument/2006/customXml" ds:itemID="{0F15F4B7-88E0-4C70-A43D-FA4BF682761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瞿倩</cp:lastModifiedBy>
  <cp:revision>915</cp:revision>
  <dcterms:created xsi:type="dcterms:W3CDTF">2021-07-28T12:14:00Z</dcterms:created>
  <dcterms:modified xsi:type="dcterms:W3CDTF">2026-08-22T11:58:21Z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7FE9EF9207814B8B898594C3D808E895_13</vt:lpwstr>
  </property>
  <property fmtid="{D5CDD505-2E9C-101B-9397-08002B2CF9AE}" pid="4" name="KSOTemplateDocerSaveRecord">
    <vt:lpwstr>eyJoZGlkIjoiOTJlNzJiMjZjNjI3NjdiNTMyMDFhYWMzM2E1ZDAwNWEiLCJ1c2VySWQiOiI3MDAwMTgxOTMifQ==</vt:lpwstr>
  </property>
</Properties>
</file>